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95" w:type="dxa"/>
        <w:tblCellMar>
          <w:left w:w="0" w:type="dxa"/>
          <w:right w:w="0" w:type="dxa"/>
        </w:tblCellMar>
        <w:tblLook w:val="00A0"/>
      </w:tblPr>
      <w:tblGrid>
        <w:gridCol w:w="1190"/>
        <w:gridCol w:w="2677"/>
        <w:gridCol w:w="1078"/>
        <w:gridCol w:w="2516"/>
        <w:gridCol w:w="719"/>
        <w:gridCol w:w="1734"/>
      </w:tblGrid>
      <w:tr w:rsidR="00491598" w:rsidRPr="00EC7602" w:rsidTr="00C72B70">
        <w:trPr>
          <w:trHeight w:val="532"/>
          <w:jc w:val="center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EC7602" w:rsidRDefault="00491598" w:rsidP="006E26DE">
            <w:pPr>
              <w:spacing w:line="20" w:lineRule="atLeast"/>
              <w:jc w:val="center"/>
              <w:rPr>
                <w:rFonts w:eastAsia="標楷體"/>
              </w:rPr>
            </w:pPr>
            <w:r w:rsidRPr="00EC7602">
              <w:rPr>
                <w:rFonts w:eastAsia="標楷體" w:hint="eastAsia"/>
              </w:rPr>
              <w:t>姓名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EC7602" w:rsidRDefault="00491598" w:rsidP="006E26DE">
            <w:pPr>
              <w:spacing w:line="20" w:lineRule="atLeast"/>
              <w:jc w:val="both"/>
              <w:rPr>
                <w:rFonts w:eastAsia="標楷體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EC7602" w:rsidRDefault="00491598" w:rsidP="006E26DE">
            <w:pPr>
              <w:spacing w:line="20" w:lineRule="atLeast"/>
              <w:jc w:val="center"/>
              <w:rPr>
                <w:rFonts w:eastAsia="標楷體"/>
              </w:rPr>
            </w:pPr>
            <w:r w:rsidRPr="00EC7602">
              <w:rPr>
                <w:rFonts w:eastAsia="標楷體" w:hint="eastAsia"/>
              </w:rPr>
              <w:t>職稱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EC7602" w:rsidRDefault="00491598" w:rsidP="006E26DE">
            <w:pPr>
              <w:spacing w:line="20" w:lineRule="atLeast"/>
              <w:jc w:val="both"/>
              <w:rPr>
                <w:rFonts w:eastAsia="標楷體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EC7602" w:rsidRDefault="00491598" w:rsidP="006E26DE">
            <w:pPr>
              <w:spacing w:line="20" w:lineRule="atLeast"/>
              <w:jc w:val="center"/>
              <w:rPr>
                <w:rFonts w:eastAsia="標楷體"/>
              </w:rPr>
            </w:pPr>
            <w:r w:rsidRPr="00EC7602">
              <w:rPr>
                <w:rFonts w:eastAsia="標楷體" w:hint="eastAsia"/>
              </w:rPr>
              <w:t>所屬</w:t>
            </w:r>
          </w:p>
          <w:p w:rsidR="00491598" w:rsidRPr="00EC7602" w:rsidRDefault="00491598" w:rsidP="006E26DE">
            <w:pPr>
              <w:spacing w:line="20" w:lineRule="atLeast"/>
              <w:jc w:val="center"/>
              <w:rPr>
                <w:rFonts w:eastAsia="標楷體"/>
              </w:rPr>
            </w:pPr>
            <w:r w:rsidRPr="00EC7602">
              <w:rPr>
                <w:rFonts w:eastAsia="標楷體" w:hint="eastAsia"/>
              </w:rPr>
              <w:t>單位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EC7602" w:rsidRDefault="00491598" w:rsidP="006E26DE">
            <w:pPr>
              <w:spacing w:line="20" w:lineRule="atLeast"/>
              <w:jc w:val="both"/>
              <w:rPr>
                <w:rFonts w:eastAsia="標楷體"/>
              </w:rPr>
            </w:pPr>
          </w:p>
        </w:tc>
      </w:tr>
      <w:tr w:rsidR="00491598" w:rsidRPr="00EC7602" w:rsidTr="00C72B70">
        <w:trPr>
          <w:trHeight w:val="525"/>
          <w:jc w:val="center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EC7602" w:rsidRDefault="00491598" w:rsidP="006E26DE">
            <w:pPr>
              <w:spacing w:line="20" w:lineRule="atLeast"/>
              <w:jc w:val="center"/>
              <w:rPr>
                <w:rFonts w:eastAsia="標楷體"/>
              </w:rPr>
            </w:pPr>
            <w:r w:rsidRPr="00EC7602">
              <w:rPr>
                <w:rFonts w:eastAsia="標楷體" w:hint="eastAsia"/>
              </w:rPr>
              <w:t>到校</w:t>
            </w:r>
          </w:p>
          <w:p w:rsidR="00491598" w:rsidRPr="00EC7602" w:rsidRDefault="00491598" w:rsidP="006E26DE">
            <w:pPr>
              <w:spacing w:line="20" w:lineRule="atLeast"/>
              <w:jc w:val="center"/>
              <w:rPr>
                <w:rFonts w:eastAsia="標楷體"/>
              </w:rPr>
            </w:pPr>
            <w:r w:rsidRPr="00EC7602">
              <w:rPr>
                <w:rFonts w:eastAsia="標楷體" w:hint="eastAsia"/>
              </w:rPr>
              <w:t>日期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EC7602" w:rsidRDefault="00491598" w:rsidP="006E26DE">
            <w:pPr>
              <w:spacing w:line="20" w:lineRule="atLeast"/>
              <w:ind w:firstLine="960"/>
              <w:jc w:val="both"/>
              <w:rPr>
                <w:rFonts w:eastAsia="標楷體"/>
              </w:rPr>
            </w:pPr>
            <w:r w:rsidRPr="00EC7602">
              <w:rPr>
                <w:rFonts w:eastAsia="標楷體" w:hint="eastAsia"/>
              </w:rPr>
              <w:t>年</w:t>
            </w:r>
            <w:r w:rsidRPr="00EC7602">
              <w:rPr>
                <w:rFonts w:eastAsia="標楷體"/>
              </w:rPr>
              <w:t xml:space="preserve">      </w:t>
            </w:r>
            <w:r w:rsidRPr="00EC7602">
              <w:rPr>
                <w:rFonts w:eastAsia="標楷體" w:hint="eastAsia"/>
              </w:rPr>
              <w:t>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EC7602" w:rsidRDefault="00491598" w:rsidP="006E26DE">
            <w:pPr>
              <w:spacing w:line="20" w:lineRule="atLeast"/>
              <w:jc w:val="center"/>
              <w:rPr>
                <w:rFonts w:eastAsia="標楷體"/>
              </w:rPr>
            </w:pPr>
            <w:r w:rsidRPr="00EC7602">
              <w:rPr>
                <w:rFonts w:eastAsia="標楷體" w:hint="eastAsia"/>
              </w:rPr>
              <w:t>現有職等</w:t>
            </w:r>
          </w:p>
          <w:p w:rsidR="00491598" w:rsidRPr="00EC7602" w:rsidRDefault="00491598" w:rsidP="006E26DE">
            <w:pPr>
              <w:spacing w:line="20" w:lineRule="atLeast"/>
              <w:jc w:val="center"/>
              <w:rPr>
                <w:rFonts w:eastAsia="標楷體"/>
              </w:rPr>
            </w:pPr>
            <w:r w:rsidRPr="00EC7602">
              <w:rPr>
                <w:rFonts w:eastAsia="標楷體" w:hint="eastAsia"/>
              </w:rPr>
              <w:t>起資年月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EC7602" w:rsidRDefault="00491598" w:rsidP="006E26DE">
            <w:pPr>
              <w:spacing w:line="20" w:lineRule="atLeast"/>
              <w:ind w:firstLine="960"/>
              <w:jc w:val="both"/>
              <w:rPr>
                <w:rFonts w:eastAsia="標楷體"/>
              </w:rPr>
            </w:pPr>
            <w:r w:rsidRPr="00EC7602">
              <w:rPr>
                <w:rFonts w:eastAsia="標楷體" w:hint="eastAsia"/>
              </w:rPr>
              <w:t>年</w:t>
            </w:r>
            <w:r w:rsidRPr="00EC7602">
              <w:rPr>
                <w:rFonts w:eastAsia="標楷體"/>
              </w:rPr>
              <w:t xml:space="preserve">     </w:t>
            </w:r>
            <w:r w:rsidRPr="00EC7602">
              <w:rPr>
                <w:rFonts w:eastAsia="標楷體" w:hint="eastAsia"/>
              </w:rPr>
              <w:t>月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EC7602" w:rsidRDefault="00491598" w:rsidP="006E26DE">
            <w:pPr>
              <w:spacing w:line="20" w:lineRule="atLeast"/>
              <w:jc w:val="center"/>
              <w:rPr>
                <w:rFonts w:eastAsia="標楷體"/>
              </w:rPr>
            </w:pPr>
            <w:r w:rsidRPr="00EC7602">
              <w:rPr>
                <w:rFonts w:eastAsia="標楷體" w:hint="eastAsia"/>
              </w:rPr>
              <w:t>擬升</w:t>
            </w:r>
          </w:p>
          <w:p w:rsidR="00491598" w:rsidRPr="00EC7602" w:rsidRDefault="00491598" w:rsidP="006E26DE">
            <w:pPr>
              <w:spacing w:line="20" w:lineRule="atLeast"/>
              <w:jc w:val="center"/>
              <w:rPr>
                <w:rFonts w:eastAsia="標楷體"/>
              </w:rPr>
            </w:pPr>
            <w:r w:rsidRPr="00EC7602">
              <w:rPr>
                <w:rFonts w:eastAsia="標楷體" w:hint="eastAsia"/>
              </w:rPr>
              <w:t>職等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EC7602" w:rsidRDefault="00491598" w:rsidP="006E26DE">
            <w:pPr>
              <w:spacing w:line="20" w:lineRule="atLeast"/>
              <w:jc w:val="both"/>
              <w:rPr>
                <w:rFonts w:eastAsia="標楷體"/>
              </w:rPr>
            </w:pPr>
          </w:p>
        </w:tc>
      </w:tr>
    </w:tbl>
    <w:p w:rsidR="00491598" w:rsidRPr="00EC7602" w:rsidRDefault="00491598" w:rsidP="007436D0">
      <w:pPr>
        <w:snapToGrid w:val="0"/>
        <w:spacing w:line="240" w:lineRule="atLeast"/>
        <w:jc w:val="both"/>
        <w:rPr>
          <w:rFonts w:eastAsia="標楷體"/>
          <w:sz w:val="20"/>
          <w:szCs w:val="20"/>
        </w:rPr>
      </w:pPr>
    </w:p>
    <w:tbl>
      <w:tblPr>
        <w:tblW w:w="9965" w:type="dxa"/>
        <w:jc w:val="center"/>
        <w:tblCellMar>
          <w:left w:w="0" w:type="dxa"/>
          <w:right w:w="0" w:type="dxa"/>
        </w:tblCellMar>
        <w:tblLook w:val="00A0"/>
      </w:tblPr>
      <w:tblGrid>
        <w:gridCol w:w="435"/>
        <w:gridCol w:w="5358"/>
        <w:gridCol w:w="851"/>
        <w:gridCol w:w="856"/>
        <w:gridCol w:w="900"/>
        <w:gridCol w:w="764"/>
        <w:gridCol w:w="801"/>
      </w:tblGrid>
      <w:tr w:rsidR="00491598" w:rsidRPr="004E58B6" w:rsidTr="00793A07">
        <w:trPr>
          <w:cantSplit/>
          <w:trHeight w:val="333"/>
          <w:tblHeader/>
          <w:jc w:val="center"/>
        </w:trPr>
        <w:tc>
          <w:tcPr>
            <w:tcW w:w="99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598" w:rsidRPr="004E58B6" w:rsidRDefault="00491598" w:rsidP="006E26DE">
            <w:pPr>
              <w:spacing w:line="20" w:lineRule="atLeast"/>
              <w:jc w:val="both"/>
              <w:rPr>
                <w:rFonts w:eastAsia="標楷體"/>
                <w:sz w:val="22"/>
              </w:rPr>
            </w:pPr>
            <w:r w:rsidRPr="004E58B6">
              <w:rPr>
                <w:rFonts w:eastAsia="標楷體" w:hint="eastAsia"/>
                <w:sz w:val="22"/>
                <w:szCs w:val="22"/>
              </w:rPr>
              <w:t>教學與服務滿分各為一百分</w:t>
            </w:r>
            <w:r w:rsidRPr="004E58B6">
              <w:rPr>
                <w:rFonts w:eastAsia="標楷體" w:hint="eastAsia"/>
                <w:b/>
                <w:sz w:val="22"/>
                <w:szCs w:val="22"/>
              </w:rPr>
              <w:t>（超過一百分者，以一百分計）</w:t>
            </w:r>
            <w:r w:rsidRPr="004E58B6">
              <w:rPr>
                <w:rFonts w:eastAsia="標楷體" w:hint="eastAsia"/>
                <w:sz w:val="22"/>
                <w:szCs w:val="22"/>
              </w:rPr>
              <w:t>，七十分合格。</w:t>
            </w:r>
          </w:p>
        </w:tc>
      </w:tr>
      <w:tr w:rsidR="00491598" w:rsidRPr="004E58B6" w:rsidTr="00793A07">
        <w:trPr>
          <w:cantSplit/>
          <w:tblHeader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598" w:rsidRPr="004E58B6" w:rsidRDefault="00491598" w:rsidP="006E26DE">
            <w:pPr>
              <w:spacing w:line="20" w:lineRule="atLeast"/>
              <w:jc w:val="both"/>
              <w:rPr>
                <w:rFonts w:eastAsia="標楷體"/>
                <w:sz w:val="22"/>
              </w:rPr>
            </w:pPr>
            <w:r w:rsidRPr="004E58B6">
              <w:rPr>
                <w:rFonts w:eastAsia="標楷體" w:hint="eastAsia"/>
                <w:sz w:val="22"/>
                <w:szCs w:val="22"/>
              </w:rPr>
              <w:t>項目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91598" w:rsidRPr="004E58B6" w:rsidRDefault="00491598" w:rsidP="00971B79">
            <w:pPr>
              <w:spacing w:line="20" w:lineRule="atLeast"/>
              <w:rPr>
                <w:rFonts w:eastAsia="標楷體"/>
                <w:sz w:val="22"/>
              </w:rPr>
            </w:pPr>
            <w:r w:rsidRPr="004E58B6">
              <w:rPr>
                <w:rFonts w:eastAsia="標楷體" w:hint="eastAsia"/>
                <w:sz w:val="22"/>
                <w:szCs w:val="22"/>
              </w:rPr>
              <w:t>評量項目</w:t>
            </w:r>
            <w:r w:rsidRPr="004E58B6">
              <w:rPr>
                <w:rFonts w:eastAsia="標楷體" w:hint="eastAsia"/>
                <w:sz w:val="22"/>
                <w:szCs w:val="22"/>
                <w:u w:val="single"/>
              </w:rPr>
              <w:t>應包含以下項目，各項所佔分數由各院系依配合需求訂定。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4E58B6" w:rsidRDefault="00491598" w:rsidP="00CB38CD">
            <w:pPr>
              <w:spacing w:line="20" w:lineRule="atLeast"/>
              <w:jc w:val="center"/>
              <w:rPr>
                <w:rFonts w:eastAsia="標楷體"/>
                <w:sz w:val="22"/>
              </w:rPr>
            </w:pPr>
            <w:r w:rsidRPr="004E58B6">
              <w:rPr>
                <w:rFonts w:eastAsia="標楷體" w:hint="eastAsia"/>
                <w:sz w:val="22"/>
                <w:szCs w:val="22"/>
              </w:rPr>
              <w:t>教師</w:t>
            </w:r>
          </w:p>
          <w:p w:rsidR="00491598" w:rsidRPr="004E58B6" w:rsidRDefault="00491598" w:rsidP="00CB38CD">
            <w:pPr>
              <w:spacing w:line="20" w:lineRule="atLeast"/>
              <w:jc w:val="center"/>
              <w:rPr>
                <w:rFonts w:eastAsia="標楷體"/>
                <w:sz w:val="22"/>
              </w:rPr>
            </w:pPr>
            <w:r w:rsidRPr="004E58B6">
              <w:rPr>
                <w:rFonts w:eastAsia="標楷體" w:hint="eastAsia"/>
                <w:sz w:val="22"/>
                <w:szCs w:val="22"/>
              </w:rPr>
              <w:t>自評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4E58B6" w:rsidRDefault="00491598" w:rsidP="00CB38CD">
            <w:pPr>
              <w:spacing w:line="20" w:lineRule="atLeast"/>
              <w:jc w:val="center"/>
              <w:rPr>
                <w:rFonts w:eastAsia="標楷體"/>
                <w:sz w:val="22"/>
              </w:rPr>
            </w:pPr>
            <w:r w:rsidRPr="004E58B6">
              <w:rPr>
                <w:rFonts w:eastAsia="標楷體" w:hint="eastAsia"/>
                <w:sz w:val="22"/>
                <w:szCs w:val="22"/>
              </w:rPr>
              <w:t>系院</w:t>
            </w:r>
          </w:p>
          <w:p w:rsidR="00491598" w:rsidRPr="004E58B6" w:rsidRDefault="00491598" w:rsidP="00CB38CD">
            <w:pPr>
              <w:spacing w:line="20" w:lineRule="atLeast"/>
              <w:jc w:val="center"/>
              <w:rPr>
                <w:rFonts w:eastAsia="標楷體"/>
                <w:sz w:val="22"/>
              </w:rPr>
            </w:pPr>
            <w:r w:rsidRPr="004E58B6">
              <w:rPr>
                <w:rFonts w:eastAsia="標楷體" w:hint="eastAsia"/>
                <w:sz w:val="22"/>
                <w:szCs w:val="22"/>
              </w:rPr>
              <w:t>評分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4E58B6" w:rsidRDefault="00491598" w:rsidP="00CB38CD">
            <w:pPr>
              <w:spacing w:line="20" w:lineRule="atLeast"/>
              <w:jc w:val="center"/>
              <w:rPr>
                <w:rFonts w:eastAsia="標楷體"/>
                <w:sz w:val="22"/>
              </w:rPr>
            </w:pPr>
            <w:r w:rsidRPr="004E58B6">
              <w:rPr>
                <w:rFonts w:eastAsia="標楷體" w:hint="eastAsia"/>
                <w:sz w:val="22"/>
                <w:szCs w:val="22"/>
              </w:rPr>
              <w:t>附件</w:t>
            </w:r>
          </w:p>
          <w:p w:rsidR="00491598" w:rsidRPr="004E58B6" w:rsidRDefault="00491598" w:rsidP="00CB38CD">
            <w:pPr>
              <w:spacing w:line="20" w:lineRule="atLeast"/>
              <w:jc w:val="center"/>
              <w:rPr>
                <w:rFonts w:eastAsia="標楷體"/>
                <w:sz w:val="22"/>
              </w:rPr>
            </w:pPr>
            <w:r w:rsidRPr="004E58B6">
              <w:rPr>
                <w:rFonts w:eastAsia="標楷體" w:hint="eastAsia"/>
                <w:sz w:val="22"/>
                <w:szCs w:val="22"/>
              </w:rPr>
              <w:t>編號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4E58B6" w:rsidRDefault="00491598" w:rsidP="006E26DE">
            <w:pPr>
              <w:spacing w:line="20" w:lineRule="atLeast"/>
              <w:jc w:val="center"/>
              <w:rPr>
                <w:rFonts w:eastAsia="標楷體"/>
                <w:sz w:val="22"/>
              </w:rPr>
            </w:pPr>
            <w:r w:rsidRPr="004E58B6">
              <w:rPr>
                <w:rFonts w:eastAsia="標楷體" w:hint="eastAsia"/>
                <w:sz w:val="22"/>
                <w:szCs w:val="22"/>
              </w:rPr>
              <w:t>備註</w:t>
            </w:r>
          </w:p>
        </w:tc>
      </w:tr>
      <w:tr w:rsidR="00491598" w:rsidRPr="004E58B6" w:rsidTr="00793A07">
        <w:trPr>
          <w:cantSplit/>
          <w:trHeight w:val="390"/>
          <w:jc w:val="center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  <w:r w:rsidRPr="004E58B6">
              <w:rPr>
                <w:rFonts w:eastAsia="標楷體" w:hint="eastAsia"/>
                <w:sz w:val="22"/>
                <w:szCs w:val="22"/>
              </w:rPr>
              <w:t>教</w:t>
            </w:r>
            <w:r w:rsidRPr="004E58B6">
              <w:rPr>
                <w:rFonts w:eastAsia="標楷體"/>
                <w:sz w:val="22"/>
                <w:szCs w:val="22"/>
              </w:rPr>
              <w:t xml:space="preserve">     </w:t>
            </w:r>
            <w:r w:rsidRPr="004E58B6">
              <w:rPr>
                <w:rFonts w:eastAsia="標楷體" w:hint="eastAsia"/>
                <w:sz w:val="22"/>
                <w:szCs w:val="22"/>
              </w:rPr>
              <w:t>學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3"/>
              </w:numPr>
              <w:snapToGrid w:val="0"/>
              <w:spacing w:line="240" w:lineRule="atLeast"/>
              <w:ind w:left="482" w:hanging="482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獲選為教學傑出</w:t>
            </w:r>
            <w:r w:rsidRPr="00AA3A09">
              <w:rPr>
                <w:rFonts w:eastAsia="標楷體"/>
                <w:sz w:val="22"/>
                <w:szCs w:val="22"/>
              </w:rPr>
              <w:t>(70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  <w:r w:rsidRPr="00AA3A09">
              <w:rPr>
                <w:rFonts w:eastAsia="標楷體" w:hint="eastAsia"/>
                <w:sz w:val="22"/>
                <w:szCs w:val="22"/>
              </w:rPr>
              <w:t>或教學優良教師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每次</w:t>
            </w:r>
            <w:r w:rsidRPr="00AA3A09">
              <w:rPr>
                <w:rFonts w:eastAsia="標楷體"/>
                <w:sz w:val="22"/>
                <w:szCs w:val="22"/>
              </w:rPr>
              <w:t>50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  <w:r w:rsidRPr="00AA3A09">
              <w:rPr>
                <w:rFonts w:eastAsia="標楷體" w:hAnsi="標楷體" w:hint="eastAsia"/>
                <w:sz w:val="22"/>
                <w:szCs w:val="22"/>
              </w:rPr>
              <w:t>；上限</w:t>
            </w:r>
            <w:r w:rsidRPr="00AA3A09">
              <w:rPr>
                <w:rFonts w:eastAsia="標楷體"/>
                <w:sz w:val="22"/>
                <w:szCs w:val="22"/>
              </w:rPr>
              <w:t>70</w:t>
            </w:r>
            <w:r w:rsidRPr="00AA3A09">
              <w:rPr>
                <w:rFonts w:eastAsia="標楷體" w:hAnsi="標楷體" w:hint="eastAsia"/>
                <w:sz w:val="22"/>
                <w:szCs w:val="22"/>
              </w:rPr>
              <w:t>分。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受評人及相關教學單位提供佐證資料</w:t>
            </w: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3"/>
              </w:numPr>
              <w:snapToGrid w:val="0"/>
              <w:spacing w:line="240" w:lineRule="atLeast"/>
              <w:ind w:left="482" w:hanging="482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指導學生發表論文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每篇</w:t>
            </w:r>
            <w:r w:rsidRPr="00AA3A09">
              <w:rPr>
                <w:rFonts w:eastAsia="標楷體"/>
                <w:sz w:val="22"/>
                <w:szCs w:val="22"/>
              </w:rPr>
              <w:t>10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  <w:r w:rsidRPr="00AA3A09">
              <w:rPr>
                <w:rFonts w:eastAsia="標楷體" w:hint="eastAsia"/>
                <w:sz w:val="22"/>
                <w:szCs w:val="22"/>
              </w:rPr>
              <w:t>或指導學生申請大專生國科會計畫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通過每件</w:t>
            </w:r>
            <w:r w:rsidRPr="00AA3A09">
              <w:rPr>
                <w:rFonts w:eastAsia="標楷體"/>
                <w:sz w:val="22"/>
                <w:szCs w:val="22"/>
              </w:rPr>
              <w:t>10</w:t>
            </w:r>
            <w:r w:rsidRPr="00AA3A09">
              <w:rPr>
                <w:rFonts w:eastAsia="標楷體" w:hint="eastAsia"/>
                <w:sz w:val="22"/>
                <w:szCs w:val="22"/>
              </w:rPr>
              <w:t>分，提出申請每件</w:t>
            </w:r>
            <w:r w:rsidRPr="00AA3A09">
              <w:rPr>
                <w:rFonts w:eastAsia="標楷體"/>
                <w:sz w:val="22"/>
                <w:szCs w:val="22"/>
              </w:rPr>
              <w:t>1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  <w:r w:rsidRPr="00AA3A09">
              <w:rPr>
                <w:rFonts w:eastAsia="標楷體" w:hAnsi="標楷體" w:hint="eastAsia"/>
                <w:sz w:val="22"/>
                <w:szCs w:val="22"/>
              </w:rPr>
              <w:t>；上限</w:t>
            </w:r>
            <w:r w:rsidRPr="00AA3A09">
              <w:rPr>
                <w:rFonts w:eastAsia="標楷體"/>
                <w:sz w:val="22"/>
                <w:szCs w:val="22"/>
              </w:rPr>
              <w:t>20</w:t>
            </w:r>
            <w:r w:rsidRPr="00AA3A09">
              <w:rPr>
                <w:rFonts w:eastAsia="標楷體" w:hAnsi="標楷體" w:hint="eastAsia"/>
                <w:sz w:val="22"/>
                <w:szCs w:val="22"/>
              </w:rPr>
              <w:t>分。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3"/>
              </w:numPr>
              <w:snapToGrid w:val="0"/>
              <w:spacing w:line="240" w:lineRule="atLeast"/>
              <w:ind w:left="482" w:hanging="482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參與會考與成效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參與會考達一學年以上或二學期以上，每科目</w:t>
            </w:r>
            <w:r w:rsidRPr="00AA3A09">
              <w:rPr>
                <w:rFonts w:eastAsia="標楷體"/>
                <w:sz w:val="22"/>
                <w:szCs w:val="22"/>
              </w:rPr>
              <w:t>10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  <w:r w:rsidRPr="00AA3A09">
              <w:rPr>
                <w:rFonts w:eastAsia="標楷體" w:hint="eastAsia"/>
                <w:sz w:val="22"/>
                <w:szCs w:val="22"/>
              </w:rPr>
              <w:t>或成效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學生成績第一名</w:t>
            </w:r>
            <w:r w:rsidRPr="00AA3A09">
              <w:rPr>
                <w:rFonts w:eastAsia="標楷體"/>
                <w:sz w:val="22"/>
                <w:szCs w:val="22"/>
              </w:rPr>
              <w:t>10</w:t>
            </w:r>
            <w:r w:rsidRPr="00AA3A09">
              <w:rPr>
                <w:rFonts w:eastAsia="標楷體" w:hint="eastAsia"/>
                <w:sz w:val="22"/>
                <w:szCs w:val="22"/>
              </w:rPr>
              <w:t>分，第二名</w:t>
            </w:r>
            <w:r w:rsidRPr="00AA3A09">
              <w:rPr>
                <w:rFonts w:eastAsia="標楷體"/>
                <w:sz w:val="22"/>
                <w:szCs w:val="22"/>
              </w:rPr>
              <w:t>8</w:t>
            </w:r>
            <w:r w:rsidRPr="00AA3A09">
              <w:rPr>
                <w:rFonts w:eastAsia="標楷體" w:hint="eastAsia"/>
                <w:sz w:val="22"/>
                <w:szCs w:val="22"/>
              </w:rPr>
              <w:t>分，第三名</w:t>
            </w:r>
            <w:r w:rsidRPr="00AA3A09">
              <w:rPr>
                <w:rFonts w:eastAsia="標楷體"/>
                <w:sz w:val="22"/>
                <w:szCs w:val="22"/>
              </w:rPr>
              <w:t>5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AA3A09">
              <w:rPr>
                <w:rFonts w:ascii="標楷體" w:eastAsia="標楷體" w:hAnsi="標楷體" w:hint="eastAsia"/>
                <w:sz w:val="22"/>
                <w:szCs w:val="22"/>
              </w:rPr>
              <w:t>；</w:t>
            </w:r>
            <w:r w:rsidRPr="00AA3A09">
              <w:rPr>
                <w:rFonts w:eastAsia="標楷體" w:hAnsi="標楷體" w:hint="eastAsia"/>
                <w:sz w:val="22"/>
                <w:szCs w:val="22"/>
              </w:rPr>
              <w:t>上限</w:t>
            </w:r>
            <w:r w:rsidRPr="00AA3A09">
              <w:rPr>
                <w:rFonts w:eastAsia="標楷體"/>
                <w:sz w:val="22"/>
                <w:szCs w:val="22"/>
              </w:rPr>
              <w:t>20</w:t>
            </w:r>
            <w:r w:rsidRPr="00AA3A09">
              <w:rPr>
                <w:rFonts w:eastAsia="標楷體" w:hAnsi="標楷體" w:hint="eastAsia"/>
                <w:sz w:val="22"/>
                <w:szCs w:val="22"/>
              </w:rPr>
              <w:t>分</w:t>
            </w:r>
            <w:r w:rsidRPr="00AA3A09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3"/>
              </w:numPr>
              <w:snapToGrid w:val="0"/>
              <w:spacing w:line="240" w:lineRule="atLeast"/>
              <w:ind w:left="482" w:hanging="482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指導本校學生實務專題製作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每組</w:t>
            </w:r>
            <w:r w:rsidRPr="00AA3A09">
              <w:rPr>
                <w:rFonts w:eastAsia="標楷體"/>
                <w:sz w:val="22"/>
                <w:szCs w:val="22"/>
              </w:rPr>
              <w:t>5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  <w:r w:rsidRPr="00AA3A09">
              <w:rPr>
                <w:rFonts w:eastAsia="標楷體" w:hint="eastAsia"/>
                <w:sz w:val="22"/>
                <w:szCs w:val="22"/>
              </w:rPr>
              <w:t>或擔任本校研究生指導教授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每位</w:t>
            </w:r>
            <w:r w:rsidRPr="00AA3A09">
              <w:rPr>
                <w:rFonts w:eastAsia="標楷體"/>
                <w:sz w:val="22"/>
                <w:szCs w:val="22"/>
              </w:rPr>
              <w:t>5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AA3A09">
              <w:rPr>
                <w:rFonts w:ascii="標楷體" w:eastAsia="標楷體" w:hAnsi="標楷體" w:hint="eastAsia"/>
                <w:sz w:val="22"/>
                <w:szCs w:val="22"/>
              </w:rPr>
              <w:t>；</w:t>
            </w:r>
            <w:r w:rsidRPr="00AA3A09">
              <w:rPr>
                <w:rFonts w:eastAsia="標楷體" w:hAnsi="標楷體" w:hint="eastAsia"/>
                <w:sz w:val="22"/>
                <w:szCs w:val="22"/>
              </w:rPr>
              <w:t>上限</w:t>
            </w:r>
            <w:r w:rsidRPr="00AA3A09">
              <w:rPr>
                <w:rFonts w:eastAsia="標楷體"/>
                <w:sz w:val="22"/>
                <w:szCs w:val="22"/>
              </w:rPr>
              <w:t>20</w:t>
            </w:r>
            <w:r w:rsidRPr="00AA3A09">
              <w:rPr>
                <w:rFonts w:eastAsia="標楷體" w:hAnsi="標楷體" w:hint="eastAsia"/>
                <w:sz w:val="22"/>
                <w:szCs w:val="22"/>
              </w:rPr>
              <w:t>分。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3"/>
              </w:numPr>
              <w:snapToGrid w:val="0"/>
              <w:spacing w:line="240" w:lineRule="atLeast"/>
              <w:ind w:left="482" w:hanging="482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自製教材教具，每案</w:t>
            </w:r>
            <w:r w:rsidRPr="00AA3A09">
              <w:rPr>
                <w:rFonts w:eastAsia="標楷體"/>
                <w:sz w:val="22"/>
                <w:szCs w:val="22"/>
              </w:rPr>
              <w:t>10</w:t>
            </w:r>
            <w:r w:rsidRPr="00AA3A09">
              <w:rPr>
                <w:rFonts w:eastAsia="標楷體" w:hint="eastAsia"/>
                <w:sz w:val="22"/>
                <w:szCs w:val="22"/>
              </w:rPr>
              <w:t>分；出版教科書，每件</w:t>
            </w:r>
            <w:r w:rsidRPr="00AA3A09">
              <w:rPr>
                <w:rFonts w:eastAsia="標楷體"/>
                <w:sz w:val="22"/>
                <w:szCs w:val="22"/>
              </w:rPr>
              <w:t>15</w:t>
            </w:r>
            <w:r w:rsidRPr="00AA3A09">
              <w:rPr>
                <w:rFonts w:eastAsia="標楷體" w:hint="eastAsia"/>
                <w:sz w:val="22"/>
                <w:szCs w:val="22"/>
              </w:rPr>
              <w:t>分；開設遠距教學，每件</w:t>
            </w:r>
            <w:r w:rsidRPr="00AA3A09">
              <w:rPr>
                <w:rFonts w:eastAsia="標楷體"/>
                <w:sz w:val="22"/>
                <w:szCs w:val="22"/>
              </w:rPr>
              <w:t>5</w:t>
            </w:r>
            <w:r w:rsidRPr="00AA3A09">
              <w:rPr>
                <w:rFonts w:eastAsia="標楷體" w:hint="eastAsia"/>
                <w:sz w:val="22"/>
                <w:szCs w:val="22"/>
              </w:rPr>
              <w:t>分。上限</w:t>
            </w:r>
            <w:r w:rsidRPr="00AA3A09">
              <w:rPr>
                <w:rFonts w:eastAsia="標楷體"/>
                <w:sz w:val="22"/>
                <w:szCs w:val="22"/>
              </w:rPr>
              <w:t>30</w:t>
            </w:r>
            <w:r w:rsidRPr="00AA3A09">
              <w:rPr>
                <w:rFonts w:eastAsia="標楷體" w:hint="eastAsia"/>
                <w:sz w:val="22"/>
                <w:szCs w:val="22"/>
              </w:rPr>
              <w:t>分。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3"/>
              </w:numPr>
              <w:snapToGrid w:val="0"/>
              <w:spacing w:line="240" w:lineRule="atLeast"/>
              <w:ind w:left="482" w:hanging="482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參加教學方法或專業領域之進修、研習或研討會。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每小時</w:t>
            </w:r>
            <w:r w:rsidRPr="00AA3A09">
              <w:rPr>
                <w:rFonts w:eastAsia="標楷體"/>
                <w:sz w:val="22"/>
                <w:szCs w:val="22"/>
              </w:rPr>
              <w:t>0.5</w:t>
            </w:r>
            <w:r w:rsidRPr="00AA3A09">
              <w:rPr>
                <w:rFonts w:eastAsia="標楷體" w:hint="eastAsia"/>
                <w:sz w:val="22"/>
                <w:szCs w:val="22"/>
              </w:rPr>
              <w:t>分，上限</w:t>
            </w:r>
            <w:r w:rsidRPr="00AA3A09">
              <w:rPr>
                <w:rFonts w:eastAsia="標楷體"/>
                <w:sz w:val="22"/>
                <w:szCs w:val="22"/>
              </w:rPr>
              <w:t>15</w:t>
            </w:r>
            <w:r w:rsidRPr="00AA3A09">
              <w:rPr>
                <w:rFonts w:eastAsia="標楷體" w:hint="eastAsia"/>
                <w:sz w:val="22"/>
                <w:szCs w:val="22"/>
              </w:rPr>
              <w:t>分。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3"/>
              </w:numPr>
              <w:snapToGrid w:val="0"/>
              <w:spacing w:line="240" w:lineRule="atLeast"/>
              <w:ind w:left="482" w:hanging="482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參加教師成長社群或擔任同儕教練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每學期</w:t>
            </w:r>
            <w:r w:rsidRPr="00AA3A09">
              <w:rPr>
                <w:rFonts w:eastAsia="標楷體"/>
                <w:sz w:val="22"/>
                <w:szCs w:val="22"/>
              </w:rPr>
              <w:t>3</w:t>
            </w:r>
            <w:r w:rsidRPr="00AA3A09">
              <w:rPr>
                <w:rFonts w:eastAsia="標楷體" w:hint="eastAsia"/>
                <w:sz w:val="22"/>
                <w:szCs w:val="22"/>
              </w:rPr>
              <w:t>分，上限</w:t>
            </w:r>
            <w:r w:rsidRPr="00AA3A09">
              <w:rPr>
                <w:rFonts w:eastAsia="標楷體"/>
                <w:sz w:val="22"/>
                <w:szCs w:val="22"/>
              </w:rPr>
              <w:t>15</w:t>
            </w:r>
            <w:r w:rsidRPr="00AA3A09">
              <w:rPr>
                <w:rFonts w:eastAsia="標楷體" w:hint="eastAsia"/>
                <w:sz w:val="22"/>
                <w:szCs w:val="22"/>
              </w:rPr>
              <w:t>分。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3"/>
              </w:numPr>
              <w:snapToGrid w:val="0"/>
              <w:spacing w:line="240" w:lineRule="atLeast"/>
              <w:ind w:left="482" w:hanging="482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指導學生參加課程相關校外競賽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參加競賽</w:t>
            </w:r>
            <w:r w:rsidRPr="00AA3A09">
              <w:rPr>
                <w:rFonts w:eastAsia="標楷體"/>
                <w:sz w:val="22"/>
                <w:szCs w:val="22"/>
              </w:rPr>
              <w:t>5</w:t>
            </w:r>
            <w:r w:rsidRPr="00AA3A09">
              <w:rPr>
                <w:rFonts w:eastAsia="標楷體" w:hint="eastAsia"/>
                <w:sz w:val="22"/>
                <w:szCs w:val="22"/>
              </w:rPr>
              <w:t>分，同一競賽僅計算一次；前</w:t>
            </w:r>
            <w:r w:rsidRPr="00AA3A09">
              <w:rPr>
                <w:rFonts w:eastAsia="標楷體"/>
                <w:sz w:val="22"/>
                <w:szCs w:val="22"/>
              </w:rPr>
              <w:t>6</w:t>
            </w:r>
            <w:r w:rsidRPr="00AA3A09">
              <w:rPr>
                <w:rFonts w:eastAsia="標楷體" w:hint="eastAsia"/>
                <w:sz w:val="22"/>
                <w:szCs w:val="22"/>
              </w:rPr>
              <w:t>名得獎者，計分標準依學校績效評量辦法的計分方式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  <w:r w:rsidRPr="00AA3A09">
              <w:rPr>
                <w:rFonts w:eastAsia="標楷體" w:hint="eastAsia"/>
                <w:sz w:val="22"/>
                <w:szCs w:val="22"/>
              </w:rPr>
              <w:t>；上限</w:t>
            </w:r>
            <w:r w:rsidRPr="00AA3A09">
              <w:rPr>
                <w:rFonts w:eastAsia="標楷體"/>
                <w:sz w:val="22"/>
                <w:szCs w:val="22"/>
              </w:rPr>
              <w:t>30</w:t>
            </w:r>
            <w:r w:rsidRPr="00AA3A09">
              <w:rPr>
                <w:rFonts w:eastAsia="標楷體" w:hint="eastAsia"/>
                <w:sz w:val="22"/>
                <w:szCs w:val="22"/>
              </w:rPr>
              <w:t>分。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3"/>
              </w:numPr>
              <w:snapToGrid w:val="0"/>
              <w:spacing w:line="240" w:lineRule="atLeast"/>
              <w:ind w:left="482" w:hanging="482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開設校外實習課程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開設</w:t>
            </w:r>
            <w:r w:rsidRPr="00AA3A09">
              <w:rPr>
                <w:rFonts w:eastAsia="標楷體"/>
                <w:sz w:val="22"/>
                <w:szCs w:val="22"/>
              </w:rPr>
              <w:t>2</w:t>
            </w:r>
            <w:r w:rsidRPr="00AA3A09">
              <w:rPr>
                <w:rFonts w:eastAsia="標楷體" w:hint="eastAsia"/>
                <w:sz w:val="22"/>
                <w:szCs w:val="22"/>
              </w:rPr>
              <w:t>學分且</w:t>
            </w:r>
            <w:r w:rsidRPr="00AA3A09">
              <w:rPr>
                <w:rFonts w:eastAsia="標楷體"/>
                <w:sz w:val="22"/>
                <w:szCs w:val="22"/>
              </w:rPr>
              <w:t>15</w:t>
            </w:r>
            <w:r w:rsidRPr="00AA3A09">
              <w:rPr>
                <w:rFonts w:eastAsia="標楷體" w:hint="eastAsia"/>
                <w:sz w:val="22"/>
                <w:szCs w:val="22"/>
              </w:rPr>
              <w:t>人以上修課者</w:t>
            </w:r>
            <w:r w:rsidRPr="00AA3A09">
              <w:rPr>
                <w:rFonts w:eastAsia="標楷體"/>
                <w:sz w:val="22"/>
                <w:szCs w:val="22"/>
              </w:rPr>
              <w:t>5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  <w:r w:rsidRPr="00AA3A09">
              <w:rPr>
                <w:rFonts w:eastAsia="標楷體" w:hAnsi="標楷體" w:hint="eastAsia"/>
                <w:sz w:val="22"/>
                <w:szCs w:val="22"/>
              </w:rPr>
              <w:t>，上限</w:t>
            </w:r>
            <w:r w:rsidRPr="00AA3A09">
              <w:rPr>
                <w:rFonts w:eastAsia="標楷體"/>
                <w:sz w:val="22"/>
                <w:szCs w:val="22"/>
              </w:rPr>
              <w:t>10</w:t>
            </w:r>
            <w:r w:rsidRPr="00AA3A09">
              <w:rPr>
                <w:rFonts w:eastAsia="標楷體" w:hAnsi="標楷體" w:hint="eastAsia"/>
                <w:sz w:val="22"/>
                <w:szCs w:val="22"/>
              </w:rPr>
              <w:t>分。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3"/>
              </w:numPr>
              <w:snapToGrid w:val="0"/>
              <w:spacing w:line="240" w:lineRule="atLeast"/>
              <w:ind w:left="482" w:hanging="482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推動學生修讀跨領域學分學程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每位</w:t>
            </w:r>
            <w:r w:rsidRPr="00AA3A09">
              <w:rPr>
                <w:rFonts w:eastAsia="標楷體"/>
                <w:sz w:val="22"/>
                <w:szCs w:val="22"/>
              </w:rPr>
              <w:t>2</w:t>
            </w:r>
            <w:r w:rsidRPr="00AA3A09">
              <w:rPr>
                <w:rFonts w:eastAsia="標楷體" w:hint="eastAsia"/>
                <w:sz w:val="22"/>
                <w:szCs w:val="22"/>
              </w:rPr>
              <w:t>分，上限</w:t>
            </w:r>
            <w:r w:rsidRPr="00AA3A09">
              <w:rPr>
                <w:rFonts w:eastAsia="標楷體"/>
                <w:sz w:val="22"/>
                <w:szCs w:val="22"/>
              </w:rPr>
              <w:t>10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AA3A09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3"/>
              </w:numPr>
              <w:snapToGrid w:val="0"/>
              <w:spacing w:line="240" w:lineRule="atLeast"/>
              <w:ind w:left="482" w:hanging="482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搭配課程指導學生考取系上專業證照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每張</w:t>
            </w:r>
            <w:r w:rsidRPr="00AA3A09">
              <w:rPr>
                <w:rFonts w:eastAsia="標楷體"/>
                <w:sz w:val="22"/>
                <w:szCs w:val="22"/>
              </w:rPr>
              <w:t>0.2</w:t>
            </w:r>
            <w:r w:rsidRPr="00AA3A09">
              <w:rPr>
                <w:rFonts w:eastAsia="標楷體" w:hint="eastAsia"/>
                <w:sz w:val="22"/>
                <w:szCs w:val="22"/>
              </w:rPr>
              <w:t>分，上限</w:t>
            </w:r>
            <w:r w:rsidRPr="00AA3A09">
              <w:rPr>
                <w:rFonts w:eastAsia="標楷體"/>
                <w:sz w:val="22"/>
                <w:szCs w:val="22"/>
              </w:rPr>
              <w:t>15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  <w:r w:rsidRPr="00AA3A09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3"/>
              </w:numPr>
              <w:snapToGrid w:val="0"/>
              <w:spacing w:line="240" w:lineRule="atLeast"/>
              <w:ind w:left="482" w:hanging="482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升等前</w:t>
            </w:r>
            <w:r w:rsidRPr="00AA3A09">
              <w:rPr>
                <w:rFonts w:eastAsia="標楷體"/>
                <w:sz w:val="22"/>
                <w:szCs w:val="22"/>
              </w:rPr>
              <w:t>6</w:t>
            </w:r>
            <w:r w:rsidRPr="00AA3A09">
              <w:rPr>
                <w:rFonts w:eastAsia="標楷體" w:hint="eastAsia"/>
                <w:sz w:val="22"/>
                <w:szCs w:val="22"/>
              </w:rPr>
              <w:t>學期教學評量加總分數。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3"/>
              </w:numPr>
              <w:snapToGrid w:val="0"/>
              <w:spacing w:line="240" w:lineRule="atLeast"/>
              <w:ind w:left="482" w:hanging="482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升等期間使用個案教學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每門課</w:t>
            </w:r>
            <w:r w:rsidRPr="00AA3A09">
              <w:rPr>
                <w:rFonts w:eastAsia="標楷體"/>
                <w:sz w:val="22"/>
                <w:szCs w:val="22"/>
              </w:rPr>
              <w:t>10</w:t>
            </w:r>
            <w:r w:rsidRPr="00AA3A09">
              <w:rPr>
                <w:rFonts w:eastAsia="標楷體" w:hint="eastAsia"/>
                <w:sz w:val="22"/>
                <w:szCs w:val="22"/>
              </w:rPr>
              <w:t>分，上限</w:t>
            </w:r>
            <w:r w:rsidRPr="00AA3A09">
              <w:rPr>
                <w:rFonts w:eastAsia="標楷體"/>
                <w:sz w:val="22"/>
                <w:szCs w:val="22"/>
              </w:rPr>
              <w:t>30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評分都要有具體事證</w:t>
            </w: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3"/>
              </w:numPr>
              <w:snapToGrid w:val="0"/>
              <w:spacing w:line="240" w:lineRule="atLeast"/>
              <w:ind w:left="482" w:hanging="482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其他與教學相關之具體事項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上限</w:t>
            </w:r>
            <w:r w:rsidRPr="00AA3A09">
              <w:rPr>
                <w:rFonts w:eastAsia="標楷體"/>
                <w:sz w:val="22"/>
                <w:szCs w:val="22"/>
              </w:rPr>
              <w:t>15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jc w:val="center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教學總分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90"/>
          <w:jc w:val="center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  <w:r w:rsidRPr="004E58B6">
              <w:rPr>
                <w:rFonts w:eastAsia="標楷體" w:hint="eastAsia"/>
                <w:sz w:val="22"/>
                <w:szCs w:val="22"/>
              </w:rPr>
              <w:t>服</w:t>
            </w:r>
            <w:r w:rsidRPr="004E58B6">
              <w:rPr>
                <w:rFonts w:eastAsia="標楷體"/>
                <w:sz w:val="22"/>
                <w:szCs w:val="22"/>
              </w:rPr>
              <w:t xml:space="preserve">     </w:t>
            </w:r>
            <w:r w:rsidRPr="004E58B6">
              <w:rPr>
                <w:rFonts w:eastAsia="標楷體" w:hint="eastAsia"/>
                <w:sz w:val="22"/>
                <w:szCs w:val="22"/>
              </w:rPr>
              <w:t>務</w:t>
            </w:r>
          </w:p>
        </w:tc>
        <w:tc>
          <w:tcPr>
            <w:tcW w:w="6209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4"/>
              </w:numPr>
              <w:spacing w:line="240" w:lineRule="atLeast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擔任校內學術或行政職務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滿二年</w:t>
            </w:r>
            <w:r w:rsidRPr="00AA3A09">
              <w:rPr>
                <w:rFonts w:eastAsia="標楷體"/>
                <w:sz w:val="22"/>
                <w:szCs w:val="22"/>
              </w:rPr>
              <w:t>70</w:t>
            </w:r>
            <w:r w:rsidRPr="00AA3A09">
              <w:rPr>
                <w:rFonts w:eastAsia="標楷體" w:hint="eastAsia"/>
                <w:sz w:val="22"/>
                <w:szCs w:val="22"/>
              </w:rPr>
              <w:t>分，每超過一年加</w:t>
            </w:r>
            <w:r w:rsidRPr="00AA3A09">
              <w:rPr>
                <w:rFonts w:eastAsia="標楷體"/>
                <w:sz w:val="22"/>
                <w:szCs w:val="22"/>
              </w:rPr>
              <w:t>10</w:t>
            </w:r>
            <w:r w:rsidRPr="00AA3A09">
              <w:rPr>
                <w:rFonts w:eastAsia="標楷體" w:hint="eastAsia"/>
                <w:sz w:val="22"/>
                <w:szCs w:val="22"/>
              </w:rPr>
              <w:t>分；不滿二年</w:t>
            </w:r>
            <w:r w:rsidRPr="00AA3A09">
              <w:rPr>
                <w:rFonts w:eastAsia="標楷體"/>
                <w:sz w:val="22"/>
                <w:szCs w:val="22"/>
              </w:rPr>
              <w:t>60</w:t>
            </w:r>
            <w:r w:rsidRPr="00AA3A09">
              <w:rPr>
                <w:rFonts w:eastAsia="標楷體" w:hint="eastAsia"/>
                <w:sz w:val="22"/>
                <w:szCs w:val="22"/>
              </w:rPr>
              <w:t>分；低於一年者</w:t>
            </w:r>
            <w:r w:rsidRPr="00AA3A09">
              <w:rPr>
                <w:rFonts w:eastAsia="標楷體"/>
                <w:sz w:val="22"/>
                <w:szCs w:val="22"/>
              </w:rPr>
              <w:t>50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  <w:r w:rsidRPr="00AA3A09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4"/>
              </w:numPr>
              <w:spacing w:line="240" w:lineRule="atLeast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擔任導師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獲得乙等以上始得計分</w:t>
            </w:r>
            <w:r w:rsidRPr="00AA3A09">
              <w:rPr>
                <w:rFonts w:eastAsia="標楷體"/>
                <w:sz w:val="22"/>
                <w:szCs w:val="22"/>
              </w:rPr>
              <w:t>)(</w:t>
            </w:r>
            <w:r w:rsidRPr="00AA3A09">
              <w:rPr>
                <w:rFonts w:eastAsia="標楷體" w:hint="eastAsia"/>
                <w:sz w:val="22"/>
                <w:szCs w:val="22"/>
              </w:rPr>
              <w:t>升等前二年之平均數，優等</w:t>
            </w:r>
            <w:r w:rsidRPr="00AA3A09">
              <w:rPr>
                <w:rFonts w:eastAsia="標楷體"/>
                <w:sz w:val="22"/>
                <w:szCs w:val="22"/>
              </w:rPr>
              <w:t>25</w:t>
            </w:r>
            <w:r w:rsidRPr="00AA3A09">
              <w:rPr>
                <w:rFonts w:eastAsia="標楷體" w:hint="eastAsia"/>
                <w:sz w:val="22"/>
                <w:szCs w:val="22"/>
              </w:rPr>
              <w:t>分、甲等</w:t>
            </w:r>
            <w:r w:rsidRPr="00AA3A09">
              <w:rPr>
                <w:rFonts w:eastAsia="標楷體"/>
                <w:sz w:val="22"/>
                <w:szCs w:val="22"/>
              </w:rPr>
              <w:t>20</w:t>
            </w:r>
            <w:r w:rsidRPr="00AA3A09">
              <w:rPr>
                <w:rFonts w:eastAsia="標楷體" w:hint="eastAsia"/>
                <w:sz w:val="22"/>
                <w:szCs w:val="22"/>
              </w:rPr>
              <w:t>分、乙等</w:t>
            </w:r>
            <w:r w:rsidRPr="00AA3A09">
              <w:rPr>
                <w:rFonts w:eastAsia="標楷體"/>
                <w:sz w:val="22"/>
                <w:szCs w:val="22"/>
              </w:rPr>
              <w:t>15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  <w:r w:rsidRPr="00AA3A09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4"/>
              </w:numPr>
              <w:spacing w:line="240" w:lineRule="atLeast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指導學生參加非學術性之校外競賽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每次</w:t>
            </w:r>
            <w:r w:rsidRPr="00AA3A09">
              <w:rPr>
                <w:rFonts w:eastAsia="標楷體"/>
                <w:sz w:val="22"/>
                <w:szCs w:val="22"/>
              </w:rPr>
              <w:t>10</w:t>
            </w:r>
            <w:r w:rsidRPr="00AA3A09">
              <w:rPr>
                <w:rFonts w:eastAsia="標楷體" w:hint="eastAsia"/>
                <w:sz w:val="22"/>
                <w:szCs w:val="22"/>
              </w:rPr>
              <w:t>分，上限</w:t>
            </w:r>
            <w:r w:rsidRPr="00AA3A09">
              <w:rPr>
                <w:rFonts w:eastAsia="標楷體"/>
                <w:sz w:val="22"/>
                <w:szCs w:val="22"/>
              </w:rPr>
              <w:t>20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受評人、相關行政單位提供佐證資料</w:t>
            </w: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4"/>
              </w:numPr>
              <w:spacing w:line="240" w:lineRule="atLeast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擔任入班招生或升學說明會的主講</w:t>
            </w:r>
            <w:r w:rsidRPr="00AA3A09">
              <w:rPr>
                <w:rFonts w:eastAsia="標楷體" w:cs="標楷體"/>
                <w:sz w:val="22"/>
                <w:szCs w:val="22"/>
              </w:rPr>
              <w:t>(</w:t>
            </w:r>
            <w:r w:rsidRPr="00AA3A09">
              <w:rPr>
                <w:rFonts w:eastAsia="標楷體" w:cs="標楷體" w:hint="eastAsia"/>
                <w:sz w:val="22"/>
                <w:szCs w:val="22"/>
              </w:rPr>
              <w:t>每次</w:t>
            </w:r>
            <w:r w:rsidRPr="00AA3A09">
              <w:rPr>
                <w:rFonts w:eastAsia="標楷體" w:cs="標楷體"/>
                <w:sz w:val="22"/>
                <w:szCs w:val="22"/>
              </w:rPr>
              <w:t>4</w:t>
            </w:r>
            <w:r w:rsidRPr="00AA3A09">
              <w:rPr>
                <w:rFonts w:eastAsia="標楷體" w:cs="標楷體" w:hint="eastAsia"/>
                <w:sz w:val="22"/>
                <w:szCs w:val="22"/>
              </w:rPr>
              <w:t>分，上限</w:t>
            </w:r>
            <w:r w:rsidRPr="00AA3A09">
              <w:rPr>
                <w:rFonts w:eastAsia="標楷體" w:cs="標楷體"/>
                <w:sz w:val="22"/>
                <w:szCs w:val="22"/>
              </w:rPr>
              <w:t>20</w:t>
            </w:r>
            <w:r w:rsidRPr="00AA3A09">
              <w:rPr>
                <w:rFonts w:eastAsia="標楷體" w:cs="標楷體" w:hint="eastAsia"/>
                <w:sz w:val="22"/>
                <w:szCs w:val="22"/>
              </w:rPr>
              <w:t>分</w:t>
            </w:r>
            <w:r w:rsidRPr="00AA3A09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AA3A09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4"/>
              </w:numPr>
              <w:spacing w:line="240" w:lineRule="atLeast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協助系內推動各項國際化事務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每次</w:t>
            </w:r>
            <w:r w:rsidRPr="00AA3A09">
              <w:rPr>
                <w:rFonts w:eastAsia="標楷體" w:cs="標楷體"/>
                <w:sz w:val="22"/>
                <w:szCs w:val="22"/>
              </w:rPr>
              <w:t>5</w:t>
            </w:r>
            <w:r w:rsidRPr="00AA3A09">
              <w:rPr>
                <w:rFonts w:eastAsia="標楷體" w:cs="標楷體" w:hint="eastAsia"/>
                <w:sz w:val="22"/>
                <w:szCs w:val="22"/>
              </w:rPr>
              <w:t>分，上限</w:t>
            </w:r>
            <w:r w:rsidRPr="00AA3A09">
              <w:rPr>
                <w:rFonts w:eastAsia="標楷體" w:cs="標楷體"/>
                <w:sz w:val="22"/>
                <w:szCs w:val="22"/>
              </w:rPr>
              <w:t>20</w:t>
            </w:r>
            <w:r w:rsidRPr="00AA3A09">
              <w:rPr>
                <w:rFonts w:eastAsia="標楷體" w:cs="標楷體" w:hint="eastAsia"/>
                <w:sz w:val="22"/>
                <w:szCs w:val="22"/>
              </w:rPr>
              <w:t>分</w:t>
            </w:r>
            <w:r w:rsidRPr="00AA3A09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AA3A09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4"/>
              </w:numPr>
              <w:spacing w:line="240" w:lineRule="atLeast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協助院、系的行政事務或教學活動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每</w:t>
            </w:r>
            <w:bookmarkStart w:id="0" w:name="_GoBack"/>
            <w:bookmarkEnd w:id="0"/>
            <w:r w:rsidRPr="00AA3A09">
              <w:rPr>
                <w:rFonts w:eastAsia="標楷體" w:hint="eastAsia"/>
                <w:sz w:val="22"/>
                <w:szCs w:val="22"/>
              </w:rPr>
              <w:t>次</w:t>
            </w:r>
            <w:r w:rsidRPr="00AA3A09">
              <w:rPr>
                <w:rFonts w:eastAsia="標楷體"/>
                <w:sz w:val="22"/>
                <w:szCs w:val="22"/>
              </w:rPr>
              <w:t>3</w:t>
            </w:r>
            <w:r w:rsidRPr="00AA3A09">
              <w:rPr>
                <w:rFonts w:eastAsia="標楷體" w:cs="標楷體" w:hint="eastAsia"/>
                <w:sz w:val="22"/>
                <w:szCs w:val="22"/>
              </w:rPr>
              <w:t>分，上限</w:t>
            </w:r>
            <w:r w:rsidRPr="00AA3A09">
              <w:rPr>
                <w:rFonts w:eastAsia="標楷體" w:cs="標楷體"/>
                <w:sz w:val="22"/>
                <w:szCs w:val="22"/>
              </w:rPr>
              <w:t>15</w:t>
            </w:r>
            <w:r w:rsidRPr="00AA3A09">
              <w:rPr>
                <w:rFonts w:eastAsia="標楷體" w:cs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4"/>
              </w:numPr>
              <w:spacing w:line="240" w:lineRule="atLeast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輔導弱勢課輔或參與校內外志工活動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非服務學習課程之帶</w:t>
            </w:r>
            <w:r w:rsidRPr="00AA3A09">
              <w:rPr>
                <w:rFonts w:ascii="標楷體" w:eastAsia="標楷體" w:hAnsi="標楷體" w:hint="eastAsia"/>
                <w:sz w:val="22"/>
                <w:szCs w:val="22"/>
              </w:rPr>
              <w:t>領</w:t>
            </w:r>
            <w:r w:rsidRPr="00AA3A09">
              <w:rPr>
                <w:rFonts w:ascii="標楷體" w:eastAsia="標楷體" w:hAnsi="標楷體"/>
                <w:sz w:val="22"/>
                <w:szCs w:val="22"/>
              </w:rPr>
              <w:t>)(</w:t>
            </w:r>
            <w:r w:rsidRPr="00AA3A09">
              <w:rPr>
                <w:rFonts w:eastAsia="標楷體" w:hint="eastAsia"/>
                <w:sz w:val="22"/>
                <w:szCs w:val="22"/>
              </w:rPr>
              <w:t>每次</w:t>
            </w:r>
            <w:r w:rsidRPr="00AA3A09">
              <w:rPr>
                <w:rFonts w:eastAsia="標楷體"/>
                <w:sz w:val="22"/>
                <w:szCs w:val="22"/>
              </w:rPr>
              <w:t>2</w:t>
            </w:r>
            <w:r w:rsidRPr="00AA3A09">
              <w:rPr>
                <w:rFonts w:eastAsia="標楷體" w:cs="標楷體" w:hint="eastAsia"/>
                <w:sz w:val="22"/>
                <w:szCs w:val="22"/>
              </w:rPr>
              <w:t>分，上限</w:t>
            </w:r>
            <w:r w:rsidRPr="00AA3A09">
              <w:rPr>
                <w:rFonts w:eastAsia="標楷體" w:cs="標楷體"/>
                <w:sz w:val="22"/>
                <w:szCs w:val="22"/>
              </w:rPr>
              <w:t>10</w:t>
            </w:r>
            <w:r w:rsidRPr="00AA3A09">
              <w:rPr>
                <w:rFonts w:eastAsia="標楷體" w:cs="標楷體" w:hint="eastAsia"/>
                <w:sz w:val="22"/>
                <w:szCs w:val="22"/>
              </w:rPr>
              <w:t>分</w:t>
            </w:r>
            <w:r w:rsidRPr="00AA3A09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AA3A09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4"/>
              </w:numPr>
              <w:spacing w:line="240" w:lineRule="atLeast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協助校內行政單位業務指導或活動辦理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每次</w:t>
            </w:r>
            <w:r w:rsidRPr="00AA3A09">
              <w:rPr>
                <w:rFonts w:eastAsia="標楷體" w:cs="標楷體"/>
                <w:sz w:val="22"/>
                <w:szCs w:val="22"/>
              </w:rPr>
              <w:t>3</w:t>
            </w:r>
            <w:r w:rsidRPr="00AA3A09">
              <w:rPr>
                <w:rFonts w:eastAsia="標楷體" w:cs="標楷體" w:hint="eastAsia"/>
                <w:sz w:val="22"/>
                <w:szCs w:val="22"/>
              </w:rPr>
              <w:t>分，上限</w:t>
            </w:r>
            <w:r w:rsidRPr="00AA3A09">
              <w:rPr>
                <w:rFonts w:eastAsia="標楷體" w:cs="標楷體"/>
                <w:sz w:val="22"/>
                <w:szCs w:val="22"/>
              </w:rPr>
              <w:t>15</w:t>
            </w:r>
            <w:r w:rsidRPr="00AA3A09">
              <w:rPr>
                <w:rFonts w:eastAsia="標楷體" w:cs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 w:cs="標楷體"/>
                <w:sz w:val="22"/>
                <w:szCs w:val="22"/>
              </w:rPr>
              <w:t>)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4"/>
              </w:numPr>
              <w:spacing w:line="240" w:lineRule="atLeast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擔任校內外口試、評審等學術或相關專業領域委員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每次</w:t>
            </w:r>
            <w:r w:rsidRPr="00AA3A09">
              <w:rPr>
                <w:rFonts w:eastAsia="標楷體"/>
                <w:sz w:val="22"/>
                <w:szCs w:val="22"/>
              </w:rPr>
              <w:t>5</w:t>
            </w:r>
            <w:r w:rsidRPr="00AA3A09">
              <w:rPr>
                <w:rFonts w:eastAsia="標楷體" w:hint="eastAsia"/>
                <w:sz w:val="22"/>
                <w:szCs w:val="22"/>
              </w:rPr>
              <w:t>分，上限</w:t>
            </w:r>
            <w:r w:rsidRPr="00AA3A09">
              <w:rPr>
                <w:rFonts w:eastAsia="標楷體"/>
                <w:sz w:val="22"/>
                <w:szCs w:val="22"/>
              </w:rPr>
              <w:t>20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4"/>
              </w:numPr>
              <w:spacing w:line="240" w:lineRule="atLeast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優良導師</w:t>
            </w:r>
            <w:r w:rsidRPr="00AA3A09">
              <w:rPr>
                <w:rFonts w:eastAsia="標楷體"/>
                <w:sz w:val="22"/>
                <w:szCs w:val="22"/>
              </w:rPr>
              <w:t>(70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  <w:r w:rsidRPr="00AA3A09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4"/>
              </w:numPr>
              <w:spacing w:line="240" w:lineRule="atLeast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社團或系學會指導老師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每學年</w:t>
            </w:r>
            <w:r w:rsidRPr="00AA3A09">
              <w:rPr>
                <w:rFonts w:eastAsia="標楷體"/>
                <w:sz w:val="22"/>
                <w:szCs w:val="22"/>
              </w:rPr>
              <w:t>3</w:t>
            </w:r>
            <w:r w:rsidRPr="00AA3A09">
              <w:rPr>
                <w:rFonts w:eastAsia="標楷體" w:hint="eastAsia"/>
                <w:sz w:val="22"/>
                <w:szCs w:val="22"/>
              </w:rPr>
              <w:t>分，上限</w:t>
            </w:r>
            <w:r w:rsidRPr="00AA3A09">
              <w:rPr>
                <w:rFonts w:eastAsia="標楷體"/>
                <w:sz w:val="22"/>
                <w:szCs w:val="22"/>
              </w:rPr>
              <w:t>15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  <w:r w:rsidRPr="00AA3A09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4"/>
              </w:numPr>
              <w:spacing w:line="240" w:lineRule="atLeast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擔任院級以上委員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每項委員每學年</w:t>
            </w:r>
            <w:r w:rsidRPr="00AA3A09">
              <w:rPr>
                <w:rFonts w:eastAsia="標楷體"/>
                <w:sz w:val="22"/>
                <w:szCs w:val="22"/>
              </w:rPr>
              <w:t>2</w:t>
            </w:r>
            <w:r w:rsidRPr="00AA3A09">
              <w:rPr>
                <w:rFonts w:eastAsia="標楷體" w:hint="eastAsia"/>
                <w:sz w:val="22"/>
                <w:szCs w:val="22"/>
              </w:rPr>
              <w:t>分，上限</w:t>
            </w:r>
            <w:r w:rsidRPr="00AA3A09">
              <w:rPr>
                <w:rFonts w:eastAsia="標楷體"/>
                <w:sz w:val="22"/>
                <w:szCs w:val="22"/>
              </w:rPr>
              <w:t>10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  <w:r w:rsidRPr="00AA3A09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4"/>
              </w:numPr>
              <w:spacing w:line="240" w:lineRule="atLeast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擔任全國性專業領域學會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機構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  <w:r w:rsidRPr="00AA3A09">
              <w:rPr>
                <w:rFonts w:eastAsia="標楷體" w:hint="eastAsia"/>
                <w:sz w:val="22"/>
                <w:szCs w:val="22"/>
              </w:rPr>
              <w:t>之理監事、秘書長或總幹事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每任期</w:t>
            </w:r>
            <w:r w:rsidRPr="00AA3A09">
              <w:rPr>
                <w:rFonts w:eastAsia="標楷體"/>
                <w:sz w:val="22"/>
                <w:szCs w:val="22"/>
              </w:rPr>
              <w:t>5</w:t>
            </w:r>
            <w:r w:rsidRPr="00AA3A09">
              <w:rPr>
                <w:rFonts w:eastAsia="標楷體" w:hint="eastAsia"/>
                <w:sz w:val="22"/>
                <w:szCs w:val="22"/>
              </w:rPr>
              <w:t>分，上限</w:t>
            </w:r>
            <w:r w:rsidRPr="00AA3A09">
              <w:rPr>
                <w:rFonts w:eastAsia="標楷體"/>
                <w:sz w:val="22"/>
                <w:szCs w:val="22"/>
              </w:rPr>
              <w:t>10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  <w:r w:rsidRPr="00AA3A09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381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91598" w:rsidRPr="004E58B6" w:rsidRDefault="00491598" w:rsidP="006E26DE">
            <w:pPr>
              <w:spacing w:line="20" w:lineRule="atLeas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numPr>
                <w:ilvl w:val="0"/>
                <w:numId w:val="14"/>
              </w:numPr>
              <w:spacing w:line="240" w:lineRule="atLeast"/>
              <w:rPr>
                <w:rFonts w:eastAsia="標楷體"/>
                <w:sz w:val="22"/>
              </w:rPr>
            </w:pPr>
            <w:r w:rsidRPr="00AA3A09">
              <w:rPr>
                <w:rFonts w:eastAsia="標楷體" w:hint="eastAsia"/>
                <w:sz w:val="22"/>
                <w:szCs w:val="22"/>
              </w:rPr>
              <w:t>其他與服務相關之具體事實</w:t>
            </w:r>
            <w:r w:rsidRPr="00AA3A09">
              <w:rPr>
                <w:rFonts w:eastAsia="標楷體"/>
                <w:sz w:val="22"/>
                <w:szCs w:val="22"/>
              </w:rPr>
              <w:t>(</w:t>
            </w:r>
            <w:r w:rsidRPr="00AA3A09">
              <w:rPr>
                <w:rFonts w:eastAsia="標楷體" w:hint="eastAsia"/>
                <w:sz w:val="22"/>
                <w:szCs w:val="22"/>
              </w:rPr>
              <w:t>上限</w:t>
            </w:r>
            <w:r w:rsidRPr="00AA3A09">
              <w:rPr>
                <w:rFonts w:eastAsia="標楷體"/>
                <w:sz w:val="22"/>
                <w:szCs w:val="22"/>
              </w:rPr>
              <w:t>15</w:t>
            </w:r>
            <w:r w:rsidRPr="00AA3A09">
              <w:rPr>
                <w:rFonts w:eastAsia="標楷體" w:hint="eastAsia"/>
                <w:sz w:val="22"/>
                <w:szCs w:val="22"/>
              </w:rPr>
              <w:t>分</w:t>
            </w:r>
            <w:r w:rsidRPr="00AA3A09">
              <w:rPr>
                <w:rFonts w:eastAsia="標楷體"/>
                <w:sz w:val="22"/>
                <w:szCs w:val="22"/>
              </w:rPr>
              <w:t>)</w:t>
            </w:r>
            <w:r w:rsidRPr="00AA3A09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AA3A09" w:rsidRDefault="00491598" w:rsidP="00793A07">
            <w:pPr>
              <w:spacing w:line="20" w:lineRule="atLeast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91598" w:rsidRPr="00AA3A09" w:rsidRDefault="00491598" w:rsidP="00793A07">
            <w:pPr>
              <w:spacing w:line="20" w:lineRule="atLeast"/>
              <w:ind w:left="113" w:right="113"/>
              <w:rPr>
                <w:rFonts w:eastAsia="標楷體"/>
                <w:sz w:val="22"/>
              </w:rPr>
            </w:pPr>
          </w:p>
        </w:tc>
      </w:tr>
      <w:tr w:rsidR="00491598" w:rsidRPr="004E58B6" w:rsidTr="00793A07">
        <w:trPr>
          <w:cantSplit/>
          <w:trHeight w:val="40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4E58B6" w:rsidRDefault="00491598" w:rsidP="006E26DE">
            <w:pPr>
              <w:rPr>
                <w:rFonts w:eastAsia="標楷體"/>
                <w:sz w:val="22"/>
              </w:rPr>
            </w:pPr>
          </w:p>
        </w:tc>
        <w:tc>
          <w:tcPr>
            <w:tcW w:w="6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4E58B6" w:rsidRDefault="00491598" w:rsidP="005E497D">
            <w:pPr>
              <w:spacing w:line="20" w:lineRule="atLeast"/>
              <w:jc w:val="center"/>
              <w:rPr>
                <w:rFonts w:eastAsia="標楷體"/>
                <w:sz w:val="22"/>
              </w:rPr>
            </w:pPr>
            <w:r w:rsidRPr="004E58B6">
              <w:rPr>
                <w:rFonts w:eastAsia="標楷體" w:hint="eastAsia"/>
                <w:sz w:val="22"/>
                <w:szCs w:val="22"/>
              </w:rPr>
              <w:t>服務總分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4E58B6" w:rsidRDefault="00491598" w:rsidP="00D743ED">
            <w:pPr>
              <w:spacing w:line="2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4E58B6" w:rsidRDefault="00491598" w:rsidP="006E26DE">
            <w:pPr>
              <w:spacing w:line="2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4E58B6" w:rsidRDefault="00491598" w:rsidP="006E26DE">
            <w:pPr>
              <w:spacing w:line="2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4E58B6" w:rsidRDefault="00491598" w:rsidP="006E26DE">
            <w:pPr>
              <w:rPr>
                <w:rFonts w:eastAsia="標楷體"/>
                <w:sz w:val="22"/>
              </w:rPr>
            </w:pPr>
          </w:p>
        </w:tc>
      </w:tr>
      <w:tr w:rsidR="00491598" w:rsidRPr="004E58B6" w:rsidTr="00632EFB">
        <w:trPr>
          <w:cantSplit/>
          <w:trHeight w:val="443"/>
          <w:jc w:val="center"/>
        </w:trPr>
        <w:tc>
          <w:tcPr>
            <w:tcW w:w="5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598" w:rsidRPr="004E58B6" w:rsidRDefault="00491598" w:rsidP="006E26DE">
            <w:pPr>
              <w:spacing w:line="20" w:lineRule="atLeast"/>
              <w:jc w:val="center"/>
              <w:rPr>
                <w:rFonts w:eastAsia="標楷體"/>
                <w:sz w:val="22"/>
              </w:rPr>
            </w:pPr>
            <w:r w:rsidRPr="004E58B6">
              <w:rPr>
                <w:rFonts w:eastAsia="標楷體" w:hint="eastAsia"/>
                <w:sz w:val="22"/>
                <w:szCs w:val="22"/>
              </w:rPr>
              <w:t>教學及服務總成績</w:t>
            </w:r>
            <w:r w:rsidRPr="004E58B6">
              <w:rPr>
                <w:rFonts w:eastAsia="標楷體"/>
                <w:sz w:val="22"/>
                <w:szCs w:val="22"/>
              </w:rPr>
              <w:t>(=</w:t>
            </w:r>
            <w:r w:rsidRPr="004E58B6">
              <w:rPr>
                <w:rFonts w:eastAsia="標楷體" w:hint="eastAsia"/>
                <w:sz w:val="22"/>
                <w:szCs w:val="22"/>
              </w:rPr>
              <w:t>教學</w:t>
            </w:r>
            <w:r w:rsidRPr="004E58B6">
              <w:rPr>
                <w:rFonts w:eastAsia="標楷體"/>
                <w:sz w:val="22"/>
                <w:szCs w:val="22"/>
              </w:rPr>
              <w:t>*50%+</w:t>
            </w:r>
            <w:r w:rsidRPr="004E58B6">
              <w:rPr>
                <w:rFonts w:eastAsia="標楷體" w:hint="eastAsia"/>
                <w:sz w:val="22"/>
                <w:szCs w:val="22"/>
              </w:rPr>
              <w:t>服務</w:t>
            </w:r>
            <w:r w:rsidRPr="004E58B6">
              <w:rPr>
                <w:rFonts w:eastAsia="標楷體"/>
                <w:sz w:val="22"/>
                <w:szCs w:val="22"/>
              </w:rPr>
              <w:t>*50%)</w:t>
            </w:r>
          </w:p>
        </w:tc>
        <w:tc>
          <w:tcPr>
            <w:tcW w:w="41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598" w:rsidRPr="004E58B6" w:rsidRDefault="00491598" w:rsidP="00DF15DC">
            <w:pPr>
              <w:jc w:val="right"/>
              <w:rPr>
                <w:rFonts w:eastAsia="標楷體"/>
                <w:sz w:val="22"/>
              </w:rPr>
            </w:pPr>
            <w:r w:rsidRPr="004E58B6">
              <w:rPr>
                <w:rFonts w:eastAsia="標楷體"/>
                <w:sz w:val="22"/>
                <w:szCs w:val="22"/>
              </w:rPr>
              <w:t>(70</w:t>
            </w:r>
            <w:r w:rsidRPr="004E58B6">
              <w:rPr>
                <w:rFonts w:eastAsia="標楷體" w:hint="eastAsia"/>
                <w:sz w:val="22"/>
                <w:szCs w:val="22"/>
              </w:rPr>
              <w:t>分為合格</w:t>
            </w:r>
            <w:r w:rsidRPr="004E58B6">
              <w:rPr>
                <w:rFonts w:eastAsia="標楷體"/>
                <w:sz w:val="22"/>
                <w:szCs w:val="22"/>
              </w:rPr>
              <w:t>)</w:t>
            </w:r>
          </w:p>
        </w:tc>
      </w:tr>
    </w:tbl>
    <w:p w:rsidR="00491598" w:rsidRPr="00EC7602" w:rsidRDefault="00491598" w:rsidP="007436D0">
      <w:pPr>
        <w:spacing w:line="20" w:lineRule="atLeast"/>
        <w:jc w:val="both"/>
        <w:rPr>
          <w:rFonts w:eastAsia="標楷體"/>
        </w:rPr>
      </w:pPr>
      <w:r w:rsidRPr="00EC7602">
        <w:rPr>
          <w:rFonts w:eastAsia="標楷體" w:hint="eastAsia"/>
        </w:rPr>
        <w:t>評審日期：</w:t>
      </w:r>
      <w:r w:rsidRPr="00EC7602">
        <w:rPr>
          <w:rFonts w:eastAsia="標楷體"/>
        </w:rPr>
        <w:t>                                  </w:t>
      </w:r>
      <w:r w:rsidRPr="00EC7602">
        <w:rPr>
          <w:rFonts w:eastAsia="標楷體" w:hint="eastAsia"/>
        </w:rPr>
        <w:t>系（院）教評會委員：</w:t>
      </w:r>
    </w:p>
    <w:p w:rsidR="00491598" w:rsidRDefault="00491598" w:rsidP="00EF3989">
      <w:pPr>
        <w:spacing w:line="20" w:lineRule="atLeast"/>
        <w:jc w:val="center"/>
      </w:pPr>
      <w:r>
        <w:t xml:space="preserve"> </w:t>
      </w:r>
    </w:p>
    <w:sectPr w:rsidR="00491598" w:rsidSect="00E3161E">
      <w:headerReference w:type="default" r:id="rId7"/>
      <w:pgSz w:w="11906" w:h="16838" w:code="9"/>
      <w:pgMar w:top="1418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598" w:rsidRDefault="00491598">
      <w:r>
        <w:separator/>
      </w:r>
    </w:p>
  </w:endnote>
  <w:endnote w:type="continuationSeparator" w:id="0">
    <w:p w:rsidR="00491598" w:rsidRDefault="00491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598" w:rsidRDefault="00491598">
      <w:r>
        <w:separator/>
      </w:r>
    </w:p>
  </w:footnote>
  <w:footnote w:type="continuationSeparator" w:id="0">
    <w:p w:rsidR="00491598" w:rsidRDefault="00491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98" w:rsidRDefault="00491598" w:rsidP="008F7E4F">
    <w:pPr>
      <w:spacing w:line="20" w:lineRule="atLeast"/>
      <w:jc w:val="right"/>
      <w:rPr>
        <w:rFonts w:eastAsia="標楷體"/>
        <w:sz w:val="28"/>
        <w:szCs w:val="28"/>
      </w:rPr>
    </w:pPr>
    <w:r>
      <w:rPr>
        <w:rFonts w:eastAsia="標楷體" w:hint="eastAsia"/>
        <w:sz w:val="28"/>
        <w:szCs w:val="28"/>
      </w:rPr>
      <w:t>附表一</w:t>
    </w:r>
  </w:p>
  <w:p w:rsidR="00491598" w:rsidRPr="00181FBE" w:rsidRDefault="00491598" w:rsidP="00E3161E">
    <w:pPr>
      <w:spacing w:line="20" w:lineRule="atLeast"/>
      <w:rPr>
        <w:rFonts w:ascii="標楷體" w:eastAsia="標楷體" w:hAnsi="標楷體"/>
        <w:sz w:val="22"/>
        <w:szCs w:val="22"/>
      </w:rPr>
    </w:pPr>
    <w:r w:rsidRPr="00EC7602">
      <w:rPr>
        <w:rFonts w:eastAsia="標楷體" w:hint="eastAsia"/>
        <w:sz w:val="28"/>
        <w:szCs w:val="28"/>
      </w:rPr>
      <w:t>德明財經科技大學</w:t>
    </w:r>
    <w:r w:rsidRPr="00EC7602">
      <w:rPr>
        <w:rFonts w:eastAsia="標楷體" w:hint="eastAsia"/>
        <w:b/>
        <w:sz w:val="28"/>
        <w:szCs w:val="28"/>
        <w:u w:val="single"/>
      </w:rPr>
      <w:t>管理學院暨所屬各系</w:t>
    </w:r>
    <w:r w:rsidRPr="00EC7602">
      <w:rPr>
        <w:rFonts w:eastAsia="標楷體" w:hint="eastAsia"/>
        <w:sz w:val="28"/>
        <w:szCs w:val="28"/>
      </w:rPr>
      <w:t>教師升等教學及服務成績考核評量表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545"/>
    <w:multiLevelType w:val="hybridMultilevel"/>
    <w:tmpl w:val="894EF39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150875C0"/>
    <w:multiLevelType w:val="hybridMultilevel"/>
    <w:tmpl w:val="ABC05EC6"/>
    <w:lvl w:ilvl="0" w:tplc="81E84A6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2">
    <w:nsid w:val="151A4432"/>
    <w:multiLevelType w:val="hybridMultilevel"/>
    <w:tmpl w:val="4440CC9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9AA4756"/>
    <w:multiLevelType w:val="hybridMultilevel"/>
    <w:tmpl w:val="47F844F0"/>
    <w:lvl w:ilvl="0" w:tplc="81E84A6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4">
    <w:nsid w:val="328B3500"/>
    <w:multiLevelType w:val="hybridMultilevel"/>
    <w:tmpl w:val="248ED6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6601E35"/>
    <w:multiLevelType w:val="hybridMultilevel"/>
    <w:tmpl w:val="E490F5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79022B9"/>
    <w:multiLevelType w:val="hybridMultilevel"/>
    <w:tmpl w:val="837EE8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1712950"/>
    <w:multiLevelType w:val="hybridMultilevel"/>
    <w:tmpl w:val="1FFEA1E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5C4B633C"/>
    <w:multiLevelType w:val="hybridMultilevel"/>
    <w:tmpl w:val="F8EAE1CA"/>
    <w:lvl w:ilvl="0" w:tplc="81E84A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F2B44F0"/>
    <w:multiLevelType w:val="hybridMultilevel"/>
    <w:tmpl w:val="B394A540"/>
    <w:lvl w:ilvl="0" w:tplc="ECFAFA9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646A7E36"/>
    <w:multiLevelType w:val="hybridMultilevel"/>
    <w:tmpl w:val="5C2222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6FD3595"/>
    <w:multiLevelType w:val="hybridMultilevel"/>
    <w:tmpl w:val="28D2617C"/>
    <w:lvl w:ilvl="0" w:tplc="50F41C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F347A3F"/>
    <w:multiLevelType w:val="multilevel"/>
    <w:tmpl w:val="CB88990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7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6D0"/>
    <w:rsid w:val="00004374"/>
    <w:rsid w:val="00006A7C"/>
    <w:rsid w:val="0002411B"/>
    <w:rsid w:val="000359FB"/>
    <w:rsid w:val="0007735E"/>
    <w:rsid w:val="000D01E6"/>
    <w:rsid w:val="000D6227"/>
    <w:rsid w:val="001207FB"/>
    <w:rsid w:val="00125BCD"/>
    <w:rsid w:val="0014050A"/>
    <w:rsid w:val="001415BA"/>
    <w:rsid w:val="00177370"/>
    <w:rsid w:val="00181FBE"/>
    <w:rsid w:val="00191F30"/>
    <w:rsid w:val="001E7B42"/>
    <w:rsid w:val="00243761"/>
    <w:rsid w:val="002A7E2D"/>
    <w:rsid w:val="002C78A9"/>
    <w:rsid w:val="002D105C"/>
    <w:rsid w:val="002E780B"/>
    <w:rsid w:val="002F21DD"/>
    <w:rsid w:val="003107C2"/>
    <w:rsid w:val="00310C8B"/>
    <w:rsid w:val="00345CAF"/>
    <w:rsid w:val="00357389"/>
    <w:rsid w:val="00381ADB"/>
    <w:rsid w:val="003F6B55"/>
    <w:rsid w:val="004222A5"/>
    <w:rsid w:val="00446A59"/>
    <w:rsid w:val="004510D5"/>
    <w:rsid w:val="00471FB2"/>
    <w:rsid w:val="00474D1C"/>
    <w:rsid w:val="00482CC2"/>
    <w:rsid w:val="00491598"/>
    <w:rsid w:val="004939FE"/>
    <w:rsid w:val="004C690B"/>
    <w:rsid w:val="004D05B6"/>
    <w:rsid w:val="004E58B6"/>
    <w:rsid w:val="00554278"/>
    <w:rsid w:val="00593C04"/>
    <w:rsid w:val="005B6BAF"/>
    <w:rsid w:val="005E497D"/>
    <w:rsid w:val="005F11B9"/>
    <w:rsid w:val="00607AA7"/>
    <w:rsid w:val="00612302"/>
    <w:rsid w:val="00632EFB"/>
    <w:rsid w:val="0063665F"/>
    <w:rsid w:val="0069754A"/>
    <w:rsid w:val="006A6431"/>
    <w:rsid w:val="006D6487"/>
    <w:rsid w:val="006E26DE"/>
    <w:rsid w:val="00722500"/>
    <w:rsid w:val="0073747E"/>
    <w:rsid w:val="007436D0"/>
    <w:rsid w:val="0077401A"/>
    <w:rsid w:val="00793A07"/>
    <w:rsid w:val="007C2AC2"/>
    <w:rsid w:val="007D466B"/>
    <w:rsid w:val="007F644D"/>
    <w:rsid w:val="008119AE"/>
    <w:rsid w:val="008754F6"/>
    <w:rsid w:val="00885268"/>
    <w:rsid w:val="008C6D46"/>
    <w:rsid w:val="008E16A8"/>
    <w:rsid w:val="008E1787"/>
    <w:rsid w:val="008F7E4F"/>
    <w:rsid w:val="009058FF"/>
    <w:rsid w:val="00964CF0"/>
    <w:rsid w:val="00966984"/>
    <w:rsid w:val="00971B79"/>
    <w:rsid w:val="009A42FB"/>
    <w:rsid w:val="009C3EE8"/>
    <w:rsid w:val="009E7C6E"/>
    <w:rsid w:val="00A02C37"/>
    <w:rsid w:val="00A905C3"/>
    <w:rsid w:val="00AA3A09"/>
    <w:rsid w:val="00B41CAB"/>
    <w:rsid w:val="00B67186"/>
    <w:rsid w:val="00B736E9"/>
    <w:rsid w:val="00BB2433"/>
    <w:rsid w:val="00BB3677"/>
    <w:rsid w:val="00C32331"/>
    <w:rsid w:val="00C72B70"/>
    <w:rsid w:val="00C75E9A"/>
    <w:rsid w:val="00CB38CD"/>
    <w:rsid w:val="00CC5DF7"/>
    <w:rsid w:val="00D0691B"/>
    <w:rsid w:val="00D105F4"/>
    <w:rsid w:val="00D36753"/>
    <w:rsid w:val="00D531AA"/>
    <w:rsid w:val="00D743ED"/>
    <w:rsid w:val="00DF15DC"/>
    <w:rsid w:val="00E04AAA"/>
    <w:rsid w:val="00E3161E"/>
    <w:rsid w:val="00EC7602"/>
    <w:rsid w:val="00EF3989"/>
    <w:rsid w:val="00EF6C90"/>
    <w:rsid w:val="00F14248"/>
    <w:rsid w:val="00F75775"/>
    <w:rsid w:val="00F97C93"/>
    <w:rsid w:val="00FB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6D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15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0C8B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DF15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0C8B"/>
    <w:rPr>
      <w:rFonts w:ascii="Times New Roman" w:hAnsi="Times New Roman" w:cs="Times New Roman"/>
      <w:sz w:val="20"/>
    </w:rPr>
  </w:style>
  <w:style w:type="paragraph" w:styleId="ListParagraph">
    <w:name w:val="List Paragraph"/>
    <w:basedOn w:val="Normal"/>
    <w:uiPriority w:val="99"/>
    <w:qFormat/>
    <w:rsid w:val="0063665F"/>
    <w:pPr>
      <w:ind w:leftChars="200" w:left="480"/>
    </w:pPr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E7C6E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7C6E"/>
    <w:rPr>
      <w:rFonts w:ascii="Cambria" w:eastAsia="新細明體" w:hAnsi="Cambria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217</Words>
  <Characters>1239</Characters>
  <Application>Microsoft Office Outlook</Application>
  <DocSecurity>0</DocSecurity>
  <Lines>0</Lines>
  <Paragraphs>0</Paragraphs>
  <ScaleCrop>false</ScaleCrop>
  <Company>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德明財經科技大學教師升等教學及服務成績考核辦法</dc:title>
  <dc:subject/>
  <dc:creator>谷麗娟 [chuan]</dc:creator>
  <cp:keywords/>
  <dc:description/>
  <cp:lastModifiedBy>kerry</cp:lastModifiedBy>
  <cp:revision>4</cp:revision>
  <cp:lastPrinted>2013-05-20T04:06:00Z</cp:lastPrinted>
  <dcterms:created xsi:type="dcterms:W3CDTF">2013-05-20T05:34:00Z</dcterms:created>
  <dcterms:modified xsi:type="dcterms:W3CDTF">2013-05-20T05:43:00Z</dcterms:modified>
</cp:coreProperties>
</file>