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CA" w:rsidRDefault="005C2DCA" w:rsidP="005C2DCA">
      <w:pPr>
        <w:spacing w:line="800" w:lineRule="exact"/>
        <w:ind w:leftChars="300" w:left="1321" w:hangingChars="150" w:hanging="601"/>
        <w:rPr>
          <w:rFonts w:ascii="標楷體" w:eastAsia="標楷體" w:hAnsi="標楷體"/>
          <w:b/>
          <w:sz w:val="40"/>
          <w:szCs w:val="40"/>
          <w:lang w:eastAsia="zh-HK"/>
        </w:rPr>
      </w:pPr>
      <w:r w:rsidRPr="00986B00">
        <w:rPr>
          <w:rFonts w:ascii="標楷體" w:eastAsia="標楷體" w:hAnsi="標楷體" w:hint="eastAsia"/>
          <w:b/>
          <w:sz w:val="40"/>
          <w:szCs w:val="40"/>
          <w:lang w:eastAsia="zh-HK"/>
        </w:rPr>
        <w:t>德明財經科技大學通識微型課程實施要點</w:t>
      </w:r>
    </w:p>
    <w:p w:rsidR="001A0131" w:rsidRDefault="001A0131" w:rsidP="005C2DCA">
      <w:pPr>
        <w:spacing w:line="800" w:lineRule="exact"/>
        <w:ind w:leftChars="300" w:left="1321" w:hangingChars="150" w:hanging="601"/>
        <w:rPr>
          <w:rFonts w:ascii="標楷體" w:eastAsia="標楷體" w:hAnsi="標楷體"/>
          <w:b/>
          <w:sz w:val="40"/>
          <w:szCs w:val="40"/>
          <w:lang w:eastAsia="zh-HK"/>
        </w:rPr>
      </w:pPr>
    </w:p>
    <w:p w:rsidR="001A0131" w:rsidRDefault="001A0131" w:rsidP="001A0131">
      <w:pPr>
        <w:ind w:leftChars="100" w:left="240"/>
        <w:rPr>
          <w:rFonts w:eastAsia="標楷體" w:hAnsi="標楷體"/>
          <w:sz w:val="16"/>
          <w:szCs w:val="16"/>
        </w:rPr>
      </w:pPr>
      <w:bookmarkStart w:id="0" w:name="_GoBack"/>
      <w:r>
        <w:rPr>
          <w:rFonts w:eastAsia="標楷體" w:hAnsi="標楷體" w:hint="eastAsia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中華民國</w:t>
      </w:r>
      <w:r>
        <w:rPr>
          <w:rFonts w:eastAsia="標楷體" w:hAnsi="標楷體"/>
          <w:sz w:val="16"/>
          <w:szCs w:val="16"/>
        </w:rPr>
        <w:t>106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/>
          <w:sz w:val="16"/>
          <w:szCs w:val="16"/>
        </w:rPr>
        <w:t>10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/>
          <w:sz w:val="16"/>
          <w:szCs w:val="16"/>
        </w:rPr>
        <w:t>12</w:t>
      </w:r>
      <w:r>
        <w:rPr>
          <w:rFonts w:eastAsia="標楷體" w:hAnsi="標楷體" w:hint="eastAsia"/>
          <w:sz w:val="16"/>
          <w:szCs w:val="16"/>
        </w:rPr>
        <w:t>日教務會議通過修訂暨民國</w:t>
      </w:r>
      <w:r w:rsidR="00832A83">
        <w:rPr>
          <w:rFonts w:eastAsia="標楷體" w:hAnsi="標楷體" w:hint="eastAsia"/>
          <w:sz w:val="16"/>
          <w:szCs w:val="16"/>
        </w:rPr>
        <w:t>106</w:t>
      </w:r>
      <w:r>
        <w:rPr>
          <w:rFonts w:eastAsia="標楷體" w:hAnsi="標楷體" w:hint="eastAsia"/>
          <w:sz w:val="16"/>
          <w:szCs w:val="16"/>
        </w:rPr>
        <w:t>年</w:t>
      </w:r>
      <w:r w:rsidR="00832A83">
        <w:rPr>
          <w:rFonts w:eastAsia="標楷體" w:hAnsi="標楷體"/>
          <w:sz w:val="16"/>
          <w:szCs w:val="16"/>
        </w:rPr>
        <w:t xml:space="preserve"> </w:t>
      </w:r>
      <w:r w:rsidR="00733E03">
        <w:rPr>
          <w:rFonts w:eastAsia="標楷體" w:hAnsi="標楷體" w:hint="eastAsia"/>
          <w:sz w:val="16"/>
          <w:szCs w:val="16"/>
        </w:rPr>
        <w:t>11</w:t>
      </w:r>
      <w:r>
        <w:rPr>
          <w:rFonts w:eastAsia="標楷體" w:hAnsi="標楷體"/>
          <w:sz w:val="16"/>
          <w:szCs w:val="16"/>
        </w:rPr>
        <w:t xml:space="preserve"> </w:t>
      </w:r>
      <w:r>
        <w:rPr>
          <w:rFonts w:eastAsia="標楷體" w:hAnsi="標楷體" w:hint="eastAsia"/>
          <w:sz w:val="16"/>
          <w:szCs w:val="16"/>
        </w:rPr>
        <w:t>月</w:t>
      </w:r>
      <w:r w:rsidR="005E4897">
        <w:rPr>
          <w:rFonts w:eastAsia="標楷體" w:hAnsi="標楷體" w:hint="eastAsia"/>
          <w:sz w:val="16"/>
          <w:szCs w:val="16"/>
        </w:rPr>
        <w:t>28</w:t>
      </w:r>
      <w:r>
        <w:rPr>
          <w:rFonts w:eastAsia="標楷體" w:hAnsi="標楷體" w:hint="eastAsia"/>
          <w:sz w:val="16"/>
          <w:szCs w:val="16"/>
        </w:rPr>
        <w:t>日</w:t>
      </w:r>
      <w:r w:rsidR="00832A83">
        <w:rPr>
          <w:rFonts w:eastAsia="標楷體" w:hAnsi="標楷體"/>
          <w:sz w:val="16"/>
          <w:szCs w:val="16"/>
        </w:rPr>
        <w:t>(</w:t>
      </w:r>
      <w:r w:rsidR="00832A83">
        <w:rPr>
          <w:rFonts w:eastAsia="標楷體" w:hAnsi="標楷體" w:hint="eastAsia"/>
          <w:sz w:val="16"/>
          <w:szCs w:val="16"/>
        </w:rPr>
        <w:t>106</w:t>
      </w:r>
      <w:r>
        <w:rPr>
          <w:rFonts w:eastAsia="標楷體" w:hAnsi="標楷體"/>
          <w:sz w:val="16"/>
          <w:szCs w:val="16"/>
        </w:rPr>
        <w:t xml:space="preserve">) </w:t>
      </w:r>
      <w:r>
        <w:rPr>
          <w:rFonts w:eastAsia="標楷體" w:hAnsi="標楷體" w:hint="eastAsia"/>
          <w:sz w:val="16"/>
          <w:szCs w:val="16"/>
        </w:rPr>
        <w:t>德識通字第</w:t>
      </w:r>
      <w:r w:rsidR="00733E03">
        <w:rPr>
          <w:rFonts w:eastAsia="標楷體" w:hAnsi="標楷體" w:hint="eastAsia"/>
          <w:sz w:val="16"/>
          <w:szCs w:val="16"/>
        </w:rPr>
        <w:t>001</w:t>
      </w:r>
      <w:r>
        <w:rPr>
          <w:rFonts w:eastAsia="標楷體" w:hAnsi="標楷體" w:hint="eastAsia"/>
          <w:sz w:val="16"/>
          <w:szCs w:val="16"/>
        </w:rPr>
        <w:t>號公布</w:t>
      </w:r>
    </w:p>
    <w:bookmarkEnd w:id="0"/>
    <w:p w:rsidR="001A0131" w:rsidRPr="00733E03" w:rsidRDefault="001A0131" w:rsidP="001A0131">
      <w:pPr>
        <w:spacing w:line="600" w:lineRule="exact"/>
        <w:ind w:leftChars="300" w:left="1321" w:hangingChars="150" w:hanging="601"/>
        <w:rPr>
          <w:rFonts w:ascii="標楷體" w:eastAsia="標楷體" w:hAnsi="標楷體"/>
          <w:b/>
          <w:sz w:val="40"/>
          <w:szCs w:val="40"/>
        </w:rPr>
      </w:pPr>
    </w:p>
    <w:p w:rsidR="005C2DCA" w:rsidRPr="00105DAC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第一條</w:t>
      </w: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依據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</w:p>
    <w:p w:rsidR="005C2DCA" w:rsidRPr="00105DAC" w:rsidRDefault="005C2DCA" w:rsidP="001A0131">
      <w:pPr>
        <w:spacing w:line="6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為推動彈性學分</w:t>
      </w:r>
      <w:r w:rsidRPr="00105DAC">
        <w:rPr>
          <w:rFonts w:ascii="標楷體" w:eastAsia="標楷體" w:hAnsi="標楷體" w:hint="eastAsia"/>
          <w:sz w:val="28"/>
          <w:szCs w:val="28"/>
        </w:rPr>
        <w:t>，提升學生自主學習意願，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特訂定</w:t>
      </w:r>
      <w:r w:rsidRPr="00105DAC">
        <w:rPr>
          <w:rFonts w:ascii="標楷體" w:eastAsia="標楷體" w:hAnsi="標楷體" w:hint="eastAsia"/>
          <w:sz w:val="28"/>
          <w:szCs w:val="28"/>
        </w:rPr>
        <w:t>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德明財經科技大學通識微型課程實施要點</w:t>
      </w:r>
      <w:r w:rsidRPr="00105DAC">
        <w:rPr>
          <w:rFonts w:ascii="標楷體" w:eastAsia="標楷體" w:hAnsi="標楷體" w:hint="eastAsia"/>
          <w:sz w:val="28"/>
          <w:szCs w:val="28"/>
        </w:rPr>
        <w:t>」（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以下簡稱本要點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第二條</w:t>
      </w: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實施原則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</w:p>
    <w:p w:rsidR="005C2DCA" w:rsidRPr="00105DAC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本要點實施原則:</w:t>
      </w:r>
    </w:p>
    <w:p w:rsidR="005C2DCA" w:rsidRDefault="005C2DCA" w:rsidP="001A0131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通識微型課程係指</w:t>
      </w:r>
      <w:r>
        <w:rPr>
          <w:rFonts w:ascii="標楷體" w:eastAsia="標楷體" w:hAnsi="標楷體" w:hint="eastAsia"/>
          <w:sz w:val="28"/>
          <w:szCs w:val="28"/>
        </w:rPr>
        <w:t>由各教學活動組成，且各項教學活動之學分不得多於1學分(0.1~0.9學分)之微學分彈性課程。</w:t>
      </w:r>
    </w:p>
    <w:p w:rsidR="005C2DCA" w:rsidRPr="00105DAC" w:rsidRDefault="005C2DCA" w:rsidP="001A0131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通識微型課程設計與評量原則如下</w:t>
      </w:r>
      <w:r w:rsidRPr="00105DAC">
        <w:rPr>
          <w:rFonts w:ascii="標楷體" w:eastAsia="標楷體" w:hAnsi="標楷體" w:hint="eastAsia"/>
          <w:sz w:val="28"/>
          <w:szCs w:val="28"/>
        </w:rPr>
        <w:t>：</w:t>
      </w:r>
    </w:p>
    <w:p w:rsidR="005C2DCA" w:rsidRPr="00105DAC" w:rsidRDefault="005C2DCA" w:rsidP="001A0131">
      <w:pPr>
        <w:pStyle w:val="a3"/>
        <w:numPr>
          <w:ilvl w:val="1"/>
          <w:numId w:val="1"/>
        </w:numPr>
        <w:spacing w:line="6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本課程由本校專兼任教師開設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pStyle w:val="a3"/>
        <w:numPr>
          <w:ilvl w:val="1"/>
          <w:numId w:val="1"/>
        </w:numPr>
        <w:spacing w:line="6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課程內容須具備學術承載度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pStyle w:val="a3"/>
        <w:spacing w:line="6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課程學習之評量須包含成果導向之評量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成果發表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成果展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示或其他足以評量相關習得能力之</w:t>
      </w:r>
      <w:r>
        <w:rPr>
          <w:rFonts w:ascii="標楷體" w:eastAsia="標楷體" w:hAnsi="標楷體" w:hint="eastAsia"/>
          <w:sz w:val="28"/>
          <w:szCs w:val="28"/>
        </w:rPr>
        <w:t>證明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spacing w:line="600" w:lineRule="exact"/>
        <w:ind w:leftChars="400" w:left="1660" w:hangingChars="250" w:hanging="70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學生修習通識微型課程學分以</w:t>
      </w:r>
      <w:r w:rsidRPr="00105DAC">
        <w:rPr>
          <w:rFonts w:ascii="標楷體" w:eastAsia="標楷體" w:hAnsi="標楷體" w:hint="eastAsia"/>
          <w:sz w:val="28"/>
          <w:szCs w:val="28"/>
        </w:rPr>
        <w:t>4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學分為上限</w:t>
      </w:r>
      <w:r>
        <w:rPr>
          <w:rFonts w:ascii="標楷體" w:eastAsia="標楷體" w:hAnsi="標楷體" w:hint="eastAsia"/>
          <w:sz w:val="28"/>
          <w:szCs w:val="28"/>
        </w:rPr>
        <w:t>，累積達</w:t>
      </w:r>
      <w:r w:rsidRPr="00105DAC">
        <w:rPr>
          <w:rFonts w:ascii="標楷體" w:eastAsia="標楷體" w:hAnsi="標楷體" w:hint="eastAsia"/>
          <w:sz w:val="28"/>
          <w:szCs w:val="28"/>
        </w:rPr>
        <w:t>2學分者，得抵免</w:t>
      </w:r>
      <w:r>
        <w:rPr>
          <w:rFonts w:ascii="標楷體" w:eastAsia="標楷體" w:hAnsi="標楷體" w:hint="eastAsia"/>
          <w:sz w:val="28"/>
          <w:szCs w:val="28"/>
        </w:rPr>
        <w:t>核心或博雅</w:t>
      </w:r>
      <w:r w:rsidRPr="00105DAC">
        <w:rPr>
          <w:rFonts w:ascii="標楷體" w:eastAsia="標楷體" w:hAnsi="標楷體" w:hint="eastAsia"/>
          <w:sz w:val="28"/>
          <w:szCs w:val="28"/>
        </w:rPr>
        <w:t>通識課程學分。</w:t>
      </w:r>
    </w:p>
    <w:p w:rsidR="005C2DCA" w:rsidRPr="00105DAC" w:rsidRDefault="005C2DCA" w:rsidP="001A0131">
      <w:pPr>
        <w:spacing w:line="600" w:lineRule="exact"/>
        <w:ind w:leftChars="400" w:left="180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教師欲開設通識微型課程</w:t>
      </w:r>
      <w:r w:rsidRPr="00105DAC"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本校通識課程開課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程序辦理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spacing w:line="600" w:lineRule="exact"/>
        <w:ind w:leftChars="400" w:left="180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從事校外學習活動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105DAC"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應依規定辦理保險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第三條</w:t>
      </w: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要點修正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</w:p>
    <w:p w:rsidR="005C2DCA" w:rsidRPr="00105DAC" w:rsidRDefault="005C2DCA" w:rsidP="001A0131">
      <w:pPr>
        <w:spacing w:line="6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本要點經通識教育中心課程規劃委員會審查，經教務會議通過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陳校長公布後實施</w:t>
      </w:r>
      <w:r w:rsidRPr="00105DAC"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修正時亦同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A47D5E" w:rsidRPr="005C2DCA" w:rsidRDefault="003F4BC2" w:rsidP="001A0131">
      <w:pPr>
        <w:spacing w:line="600" w:lineRule="exact"/>
      </w:pPr>
    </w:p>
    <w:sectPr w:rsidR="00A47D5E" w:rsidRPr="005C2DCA" w:rsidSect="00B76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C2" w:rsidRDefault="003F4BC2" w:rsidP="00B7661C">
      <w:r>
        <w:separator/>
      </w:r>
    </w:p>
  </w:endnote>
  <w:endnote w:type="continuationSeparator" w:id="0">
    <w:p w:rsidR="003F4BC2" w:rsidRDefault="003F4BC2" w:rsidP="00B7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C2" w:rsidRDefault="003F4BC2" w:rsidP="00B7661C">
      <w:r>
        <w:separator/>
      </w:r>
    </w:p>
  </w:footnote>
  <w:footnote w:type="continuationSeparator" w:id="0">
    <w:p w:rsidR="003F4BC2" w:rsidRDefault="003F4BC2" w:rsidP="00B7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A5D"/>
    <w:multiLevelType w:val="hybridMultilevel"/>
    <w:tmpl w:val="B94AED42"/>
    <w:lvl w:ilvl="0" w:tplc="6336640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D162B6B"/>
    <w:multiLevelType w:val="hybridMultilevel"/>
    <w:tmpl w:val="DE4A70DC"/>
    <w:lvl w:ilvl="0" w:tplc="E7D2E542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22824B76">
      <w:start w:val="1"/>
      <w:numFmt w:val="taiwaneseCountingThousand"/>
      <w:lvlText w:val="（%2）"/>
      <w:lvlJc w:val="left"/>
      <w:pPr>
        <w:ind w:left="35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A"/>
    <w:rsid w:val="001A0131"/>
    <w:rsid w:val="002F2ABC"/>
    <w:rsid w:val="003F4BC2"/>
    <w:rsid w:val="005C2DCA"/>
    <w:rsid w:val="005E4897"/>
    <w:rsid w:val="00733E03"/>
    <w:rsid w:val="00736880"/>
    <w:rsid w:val="00832A83"/>
    <w:rsid w:val="0094131B"/>
    <w:rsid w:val="00A616E3"/>
    <w:rsid w:val="00B7661C"/>
    <w:rsid w:val="00D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CB02"/>
  <w15:chartTrackingRefBased/>
  <w15:docId w15:val="{C8CD63A1-4C54-4099-83C7-6E064BE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qFormat/>
    <w:rsid w:val="005C2DCA"/>
    <w:pPr>
      <w:ind w:leftChars="200" w:left="480"/>
    </w:pPr>
  </w:style>
  <w:style w:type="character" w:customStyle="1" w:styleId="a4">
    <w:name w:val="清單段落 字元"/>
    <w:aliases w:val="卑南壹 字元"/>
    <w:link w:val="a3"/>
    <w:rsid w:val="005C2DC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76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6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6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10</cp:revision>
  <dcterms:created xsi:type="dcterms:W3CDTF">2017-10-16T05:58:00Z</dcterms:created>
  <dcterms:modified xsi:type="dcterms:W3CDTF">2018-10-18T00:35:00Z</dcterms:modified>
</cp:coreProperties>
</file>