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87" w:rsidRPr="002E7D77" w:rsidRDefault="00E87887" w:rsidP="00E87887">
      <w:pPr>
        <w:spacing w:afterLines="50" w:after="180"/>
        <w:jc w:val="center"/>
        <w:rPr>
          <w:rFonts w:ascii="標楷體" w:eastAsia="標楷體" w:hAnsi="標楷體"/>
          <w:spacing w:val="10"/>
          <w:sz w:val="32"/>
          <w:szCs w:val="32"/>
        </w:rPr>
      </w:pPr>
      <w:r w:rsidRPr="002E7D77">
        <w:rPr>
          <w:rFonts w:ascii="標楷體" w:eastAsia="標楷體" w:hAnsi="標楷體" w:hint="eastAsia"/>
          <w:spacing w:val="10"/>
          <w:sz w:val="32"/>
          <w:szCs w:val="32"/>
        </w:rPr>
        <w:t>德明財經科技大學體育</w:t>
      </w:r>
      <w:r w:rsidRPr="002E7D77">
        <w:rPr>
          <w:rFonts w:ascii="標楷體" w:eastAsia="標楷體" w:hAnsi="標楷體" w:hint="eastAsia"/>
          <w:bCs/>
          <w:spacing w:val="10"/>
          <w:sz w:val="32"/>
          <w:szCs w:val="32"/>
        </w:rPr>
        <w:t>專項</w:t>
      </w:r>
      <w:r w:rsidRPr="002E7D77">
        <w:rPr>
          <w:rFonts w:ascii="標楷體" w:eastAsia="標楷體" w:hAnsi="標楷體" w:hint="eastAsia"/>
          <w:spacing w:val="10"/>
          <w:sz w:val="32"/>
          <w:szCs w:val="32"/>
        </w:rPr>
        <w:t>網路選課</w:t>
      </w:r>
      <w:r w:rsidR="002412CB">
        <w:rPr>
          <w:rFonts w:ascii="標楷體" w:eastAsia="標楷體" w:hAnsi="標楷體" w:hint="eastAsia"/>
          <w:spacing w:val="10"/>
          <w:sz w:val="32"/>
          <w:szCs w:val="32"/>
        </w:rPr>
        <w:t>實施要點</w:t>
      </w:r>
    </w:p>
    <w:p w:rsidR="00E87887" w:rsidRPr="002E7D77" w:rsidRDefault="00E87887" w:rsidP="00E87887">
      <w:pPr>
        <w:jc w:val="right"/>
        <w:rPr>
          <w:rFonts w:eastAsia="標楷體"/>
          <w:sz w:val="20"/>
          <w:szCs w:val="20"/>
        </w:rPr>
      </w:pPr>
      <w:r w:rsidRPr="002E7D77">
        <w:rPr>
          <w:rFonts w:eastAsia="標楷體"/>
          <w:sz w:val="20"/>
          <w:szCs w:val="20"/>
        </w:rPr>
        <w:t>中華民國</w:t>
      </w:r>
      <w:r w:rsidRPr="002E7D77">
        <w:rPr>
          <w:rFonts w:eastAsia="標楷體" w:hint="eastAsia"/>
          <w:sz w:val="20"/>
          <w:szCs w:val="20"/>
        </w:rPr>
        <w:t>91</w:t>
      </w:r>
      <w:r w:rsidRPr="002E7D77">
        <w:rPr>
          <w:rFonts w:eastAsia="標楷體"/>
          <w:sz w:val="20"/>
          <w:szCs w:val="20"/>
        </w:rPr>
        <w:t>年</w:t>
      </w:r>
      <w:r w:rsidRPr="002E7D77">
        <w:rPr>
          <w:rFonts w:eastAsia="標楷體" w:hint="eastAsia"/>
          <w:sz w:val="20"/>
          <w:szCs w:val="20"/>
        </w:rPr>
        <w:t>12</w:t>
      </w:r>
      <w:r w:rsidRPr="002E7D77">
        <w:rPr>
          <w:rFonts w:eastAsia="標楷體"/>
          <w:sz w:val="20"/>
          <w:szCs w:val="20"/>
        </w:rPr>
        <w:t>月</w:t>
      </w:r>
      <w:r w:rsidRPr="002E7D77">
        <w:rPr>
          <w:rFonts w:eastAsia="標楷體" w:hint="eastAsia"/>
          <w:sz w:val="20"/>
          <w:szCs w:val="20"/>
        </w:rPr>
        <w:t>10</w:t>
      </w:r>
      <w:r w:rsidRPr="002E7D77">
        <w:rPr>
          <w:rFonts w:eastAsia="標楷體"/>
          <w:sz w:val="20"/>
          <w:szCs w:val="20"/>
        </w:rPr>
        <w:t>日</w:t>
      </w:r>
      <w:smartTag w:uri="urn:schemas-microsoft-com:office:smarttags" w:element="PersonName">
        <w:r w:rsidRPr="002E7D77">
          <w:rPr>
            <w:rFonts w:eastAsia="標楷體"/>
            <w:sz w:val="20"/>
            <w:szCs w:val="20"/>
          </w:rPr>
          <w:t>體育室</w:t>
        </w:r>
      </w:smartTag>
      <w:r w:rsidRPr="002E7D77">
        <w:rPr>
          <w:rFonts w:eastAsia="標楷體"/>
          <w:sz w:val="20"/>
          <w:szCs w:val="20"/>
        </w:rPr>
        <w:t>課程規劃會議</w:t>
      </w:r>
      <w:r w:rsidRPr="002E7D77">
        <w:rPr>
          <w:rFonts w:eastAsia="標楷體" w:hint="eastAsia"/>
          <w:sz w:val="20"/>
          <w:szCs w:val="20"/>
        </w:rPr>
        <w:t>訂定</w:t>
      </w:r>
    </w:p>
    <w:p w:rsidR="00E87887" w:rsidRDefault="00E87887" w:rsidP="00E87887">
      <w:pPr>
        <w:jc w:val="right"/>
        <w:rPr>
          <w:rFonts w:eastAsia="標楷體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3"/>
          <w:attr w:name="Month" w:val="6"/>
          <w:attr w:name="Year" w:val="2009"/>
        </w:smartTagPr>
        <w:r w:rsidRPr="002E7D77">
          <w:rPr>
            <w:rFonts w:eastAsia="標楷體"/>
            <w:sz w:val="20"/>
            <w:szCs w:val="20"/>
          </w:rPr>
          <w:t>中華民國</w:t>
        </w:r>
        <w:r w:rsidRPr="002E7D77">
          <w:rPr>
            <w:rFonts w:eastAsia="標楷體" w:hint="eastAsia"/>
            <w:sz w:val="20"/>
            <w:szCs w:val="20"/>
          </w:rPr>
          <w:t>98</w:t>
        </w:r>
        <w:r w:rsidRPr="002E7D77">
          <w:rPr>
            <w:rFonts w:eastAsia="標楷體"/>
            <w:sz w:val="20"/>
            <w:szCs w:val="20"/>
          </w:rPr>
          <w:t>年</w:t>
        </w:r>
        <w:r w:rsidRPr="002E7D77">
          <w:rPr>
            <w:rFonts w:eastAsia="標楷體" w:hint="eastAsia"/>
            <w:sz w:val="20"/>
            <w:szCs w:val="20"/>
          </w:rPr>
          <w:t>6</w:t>
        </w:r>
        <w:r w:rsidRPr="002E7D77">
          <w:rPr>
            <w:rFonts w:eastAsia="標楷體"/>
            <w:sz w:val="20"/>
            <w:szCs w:val="20"/>
          </w:rPr>
          <w:t>月</w:t>
        </w:r>
        <w:r w:rsidRPr="002E7D77">
          <w:rPr>
            <w:rFonts w:eastAsia="標楷體" w:hint="eastAsia"/>
            <w:sz w:val="20"/>
            <w:szCs w:val="20"/>
          </w:rPr>
          <w:t>23</w:t>
        </w:r>
        <w:r w:rsidRPr="002E7D77">
          <w:rPr>
            <w:rFonts w:eastAsia="標楷體"/>
            <w:sz w:val="20"/>
            <w:szCs w:val="20"/>
          </w:rPr>
          <w:t>日</w:t>
        </w:r>
      </w:smartTag>
      <w:r w:rsidRPr="002E7D77">
        <w:rPr>
          <w:rFonts w:eastAsia="標楷體"/>
          <w:sz w:val="20"/>
          <w:szCs w:val="20"/>
        </w:rPr>
        <w:t>體育室</w:t>
      </w:r>
      <w:proofErr w:type="gramStart"/>
      <w:r w:rsidRPr="002E7D77">
        <w:rPr>
          <w:rFonts w:eastAsia="標楷體" w:hint="eastAsia"/>
          <w:sz w:val="20"/>
          <w:szCs w:val="20"/>
        </w:rPr>
        <w:t>室務</w:t>
      </w:r>
      <w:proofErr w:type="gramEnd"/>
      <w:r w:rsidRPr="002E7D77">
        <w:rPr>
          <w:rFonts w:eastAsia="標楷體" w:hint="eastAsia"/>
          <w:sz w:val="20"/>
          <w:szCs w:val="20"/>
        </w:rPr>
        <w:t>會議修訂通過</w:t>
      </w:r>
    </w:p>
    <w:p w:rsidR="00E87887" w:rsidRDefault="00E87887" w:rsidP="00E87887">
      <w:pPr>
        <w:jc w:val="right"/>
        <w:rPr>
          <w:rFonts w:eastAsia="標楷體"/>
          <w:sz w:val="20"/>
          <w:szCs w:val="20"/>
        </w:rPr>
      </w:pPr>
      <w:r w:rsidRPr="002E7D77">
        <w:rPr>
          <w:rFonts w:eastAsia="標楷體"/>
          <w:sz w:val="20"/>
          <w:szCs w:val="20"/>
        </w:rPr>
        <w:t>中華民國</w:t>
      </w:r>
      <w:r>
        <w:rPr>
          <w:rFonts w:eastAsia="標楷體" w:hint="eastAsia"/>
          <w:sz w:val="20"/>
          <w:szCs w:val="20"/>
        </w:rPr>
        <w:t>104</w:t>
      </w:r>
      <w:r w:rsidRPr="002E7D77">
        <w:rPr>
          <w:rFonts w:eastAsia="標楷體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10</w:t>
      </w:r>
      <w:r w:rsidRPr="002E7D77">
        <w:rPr>
          <w:rFonts w:eastAsia="標楷體"/>
          <w:sz w:val="20"/>
          <w:szCs w:val="20"/>
        </w:rPr>
        <w:t>月</w:t>
      </w:r>
      <w:r w:rsidRPr="002E7D77">
        <w:rPr>
          <w:rFonts w:eastAsia="標楷體" w:hint="eastAsia"/>
          <w:sz w:val="20"/>
          <w:szCs w:val="20"/>
        </w:rPr>
        <w:t>2</w:t>
      </w:r>
      <w:r>
        <w:rPr>
          <w:rFonts w:eastAsia="標楷體" w:hint="eastAsia"/>
          <w:sz w:val="20"/>
          <w:szCs w:val="20"/>
        </w:rPr>
        <w:t>8</w:t>
      </w:r>
      <w:r w:rsidRPr="002E7D77">
        <w:rPr>
          <w:rFonts w:eastAsia="標楷體"/>
          <w:sz w:val="20"/>
          <w:szCs w:val="20"/>
        </w:rPr>
        <w:t>日體育室</w:t>
      </w:r>
      <w:proofErr w:type="gramStart"/>
      <w:r w:rsidRPr="002E7D77">
        <w:rPr>
          <w:rFonts w:eastAsia="標楷體" w:hint="eastAsia"/>
          <w:sz w:val="20"/>
          <w:szCs w:val="20"/>
        </w:rPr>
        <w:t>室務</w:t>
      </w:r>
      <w:proofErr w:type="gramEnd"/>
      <w:r w:rsidRPr="002E7D77">
        <w:rPr>
          <w:rFonts w:eastAsia="標楷體" w:hint="eastAsia"/>
          <w:sz w:val="20"/>
          <w:szCs w:val="20"/>
        </w:rPr>
        <w:t>會議修訂通過</w:t>
      </w:r>
    </w:p>
    <w:p w:rsidR="002412CB" w:rsidRPr="002E7D77" w:rsidRDefault="002412CB" w:rsidP="00E87887">
      <w:pPr>
        <w:jc w:val="right"/>
        <w:rPr>
          <w:rFonts w:eastAsia="標楷體"/>
          <w:sz w:val="20"/>
          <w:szCs w:val="20"/>
        </w:rPr>
      </w:pPr>
      <w:r w:rsidRPr="002412CB">
        <w:rPr>
          <w:rFonts w:eastAsia="標楷體" w:hint="eastAsia"/>
          <w:sz w:val="20"/>
          <w:szCs w:val="20"/>
        </w:rPr>
        <w:t>中華民國</w:t>
      </w:r>
      <w:r w:rsidRPr="002412CB">
        <w:rPr>
          <w:rFonts w:eastAsia="標楷體" w:hint="eastAsia"/>
          <w:sz w:val="20"/>
          <w:szCs w:val="20"/>
        </w:rPr>
        <w:t>105</w:t>
      </w:r>
      <w:r w:rsidRPr="002412CB">
        <w:rPr>
          <w:rFonts w:eastAsia="標楷體" w:hint="eastAsia"/>
          <w:sz w:val="20"/>
          <w:szCs w:val="20"/>
        </w:rPr>
        <w:t>年</w:t>
      </w:r>
      <w:r w:rsidRPr="002412CB">
        <w:rPr>
          <w:rFonts w:eastAsia="標楷體" w:hint="eastAsia"/>
          <w:sz w:val="20"/>
          <w:szCs w:val="20"/>
        </w:rPr>
        <w:t>6</w:t>
      </w:r>
      <w:r w:rsidRPr="002412CB">
        <w:rPr>
          <w:rFonts w:eastAsia="標楷體" w:hint="eastAsia"/>
          <w:sz w:val="20"/>
          <w:szCs w:val="20"/>
        </w:rPr>
        <w:t>月</w:t>
      </w:r>
      <w:r w:rsidRPr="002412CB">
        <w:rPr>
          <w:rFonts w:eastAsia="標楷體" w:hint="eastAsia"/>
          <w:sz w:val="20"/>
          <w:szCs w:val="20"/>
        </w:rPr>
        <w:t>14</w:t>
      </w:r>
      <w:r w:rsidRPr="002412CB">
        <w:rPr>
          <w:rFonts w:eastAsia="標楷體" w:hint="eastAsia"/>
          <w:sz w:val="20"/>
          <w:szCs w:val="20"/>
        </w:rPr>
        <w:t>日室務會議修訂通過，</w:t>
      </w:r>
      <w:r w:rsidRPr="002412CB">
        <w:rPr>
          <w:rFonts w:eastAsia="標楷體" w:hint="eastAsia"/>
          <w:sz w:val="20"/>
          <w:szCs w:val="20"/>
        </w:rPr>
        <w:t>7</w:t>
      </w:r>
      <w:r w:rsidRPr="002412CB">
        <w:rPr>
          <w:rFonts w:eastAsia="標楷體" w:hint="eastAsia"/>
          <w:sz w:val="20"/>
          <w:szCs w:val="20"/>
        </w:rPr>
        <w:t>月</w:t>
      </w:r>
      <w:r w:rsidR="00023507">
        <w:rPr>
          <w:rFonts w:eastAsia="標楷體" w:hint="eastAsia"/>
          <w:sz w:val="20"/>
          <w:szCs w:val="20"/>
        </w:rPr>
        <w:t>5</w:t>
      </w:r>
      <w:bookmarkStart w:id="0" w:name="_GoBack"/>
      <w:bookmarkEnd w:id="0"/>
      <w:r w:rsidRPr="002412CB">
        <w:rPr>
          <w:rFonts w:eastAsia="標楷體" w:hint="eastAsia"/>
          <w:sz w:val="20"/>
          <w:szCs w:val="20"/>
        </w:rPr>
        <w:t>日</w:t>
      </w:r>
      <w:r w:rsidRPr="002412CB">
        <w:rPr>
          <w:rFonts w:eastAsia="標楷體" w:hint="eastAsia"/>
          <w:sz w:val="20"/>
          <w:szCs w:val="20"/>
        </w:rPr>
        <w:t>( 105 )</w:t>
      </w:r>
      <w:r w:rsidRPr="002412CB">
        <w:rPr>
          <w:rFonts w:eastAsia="標楷體" w:hint="eastAsia"/>
          <w:sz w:val="20"/>
          <w:szCs w:val="20"/>
        </w:rPr>
        <w:t>德體通字第</w:t>
      </w:r>
      <w:r w:rsidRPr="002412CB">
        <w:rPr>
          <w:rFonts w:eastAsia="標楷體" w:hint="eastAsia"/>
          <w:sz w:val="20"/>
          <w:szCs w:val="20"/>
        </w:rPr>
        <w:t>001</w:t>
      </w:r>
      <w:r w:rsidRPr="002412CB">
        <w:rPr>
          <w:rFonts w:eastAsia="標楷體" w:hint="eastAsia"/>
          <w:sz w:val="20"/>
          <w:szCs w:val="20"/>
        </w:rPr>
        <w:t>號公布</w:t>
      </w:r>
    </w:p>
    <w:p w:rsidR="00E87887" w:rsidRPr="002E7D77" w:rsidRDefault="00E87887" w:rsidP="000653E7">
      <w:pPr>
        <w:spacing w:line="500" w:lineRule="exact"/>
        <w:ind w:leftChars="108" w:left="3769" w:hangingChars="1350" w:hanging="3510"/>
        <w:jc w:val="both"/>
        <w:rPr>
          <w:rFonts w:eastAsia="標楷體"/>
          <w:sz w:val="26"/>
          <w:szCs w:val="26"/>
        </w:rPr>
      </w:pPr>
      <w:r w:rsidRPr="002E7D77">
        <w:rPr>
          <w:rFonts w:eastAsia="標楷體" w:hAnsi="標楷體"/>
          <w:sz w:val="26"/>
          <w:szCs w:val="26"/>
        </w:rPr>
        <w:t>一、選課對象：（一）一般生：</w:t>
      </w:r>
      <w:proofErr w:type="gramStart"/>
      <w:r w:rsidRPr="002E7D77">
        <w:rPr>
          <w:rFonts w:eastAsia="標楷體" w:hAnsi="標楷體"/>
          <w:sz w:val="26"/>
          <w:szCs w:val="26"/>
        </w:rPr>
        <w:t>日間部</w:t>
      </w:r>
      <w:r>
        <w:rPr>
          <w:rFonts w:eastAsia="標楷體" w:hAnsi="標楷體" w:hint="eastAsia"/>
          <w:sz w:val="26"/>
          <w:szCs w:val="26"/>
        </w:rPr>
        <w:t>及</w:t>
      </w:r>
      <w:r w:rsidRPr="002E7D77">
        <w:rPr>
          <w:rFonts w:eastAsia="標楷體" w:hAnsi="標楷體"/>
          <w:sz w:val="26"/>
          <w:szCs w:val="26"/>
        </w:rPr>
        <w:t>進修</w:t>
      </w:r>
      <w:proofErr w:type="gramEnd"/>
      <w:r w:rsidRPr="002E7D77">
        <w:rPr>
          <w:rFonts w:eastAsia="標楷體" w:hAnsi="標楷體"/>
          <w:sz w:val="26"/>
          <w:szCs w:val="26"/>
        </w:rPr>
        <w:t>部</w:t>
      </w:r>
      <w:r>
        <w:rPr>
          <w:rFonts w:eastAsia="標楷體" w:hAnsi="標楷體" w:hint="eastAsia"/>
          <w:sz w:val="26"/>
          <w:szCs w:val="26"/>
        </w:rPr>
        <w:t>四技二</w:t>
      </w:r>
      <w:r w:rsidRPr="002E7D77">
        <w:rPr>
          <w:rFonts w:eastAsia="標楷體" w:hAnsi="標楷體"/>
          <w:sz w:val="26"/>
          <w:szCs w:val="26"/>
        </w:rPr>
        <w:t>年級。</w:t>
      </w:r>
    </w:p>
    <w:p w:rsidR="00E87887" w:rsidRPr="002E7D77" w:rsidRDefault="00E87887" w:rsidP="000653E7">
      <w:pPr>
        <w:spacing w:line="500" w:lineRule="exact"/>
        <w:ind w:leftChars="802" w:left="3745" w:hangingChars="700" w:hanging="1820"/>
        <w:jc w:val="both"/>
        <w:rPr>
          <w:rFonts w:eastAsia="標楷體"/>
          <w:sz w:val="26"/>
          <w:szCs w:val="26"/>
        </w:rPr>
      </w:pPr>
      <w:r w:rsidRPr="002E7D77">
        <w:rPr>
          <w:rFonts w:eastAsia="標楷體" w:hAnsi="標楷體"/>
          <w:sz w:val="26"/>
          <w:szCs w:val="26"/>
        </w:rPr>
        <w:t>（二）特殊生：</w:t>
      </w:r>
      <w:proofErr w:type="gramStart"/>
      <w:r w:rsidRPr="002E7D77">
        <w:rPr>
          <w:rFonts w:eastAsia="標楷體" w:hAnsi="標楷體"/>
          <w:sz w:val="26"/>
          <w:szCs w:val="26"/>
        </w:rPr>
        <w:t>各部延修</w:t>
      </w:r>
      <w:proofErr w:type="gramEnd"/>
      <w:r w:rsidRPr="002E7D77">
        <w:rPr>
          <w:rFonts w:eastAsia="標楷體" w:hAnsi="標楷體"/>
          <w:sz w:val="26"/>
          <w:szCs w:val="26"/>
        </w:rPr>
        <w:t>生、復學生、轉學生、重修生、患病生、校代表隊及特別助教。</w:t>
      </w:r>
    </w:p>
    <w:p w:rsidR="00E87887" w:rsidRPr="002E7D77" w:rsidRDefault="00E87887" w:rsidP="000653E7">
      <w:pPr>
        <w:spacing w:line="500" w:lineRule="exact"/>
        <w:ind w:leftChars="108" w:left="779" w:hangingChars="200" w:hanging="520"/>
        <w:jc w:val="both"/>
        <w:rPr>
          <w:rFonts w:eastAsia="標楷體"/>
          <w:sz w:val="26"/>
          <w:szCs w:val="26"/>
        </w:rPr>
      </w:pPr>
      <w:r w:rsidRPr="002E7D77">
        <w:rPr>
          <w:rFonts w:eastAsia="標楷體" w:hAnsi="標楷體"/>
          <w:sz w:val="26"/>
          <w:szCs w:val="26"/>
        </w:rPr>
        <w:t>二、選課時間：校訂。選項時間及地點自行選擇，但須在規定時間範圍內實施。</w:t>
      </w:r>
    </w:p>
    <w:p w:rsidR="00E87887" w:rsidRPr="002E7D77" w:rsidRDefault="00E87887" w:rsidP="000653E7">
      <w:pPr>
        <w:spacing w:line="500" w:lineRule="exact"/>
        <w:ind w:firstLineChars="100" w:firstLine="260"/>
        <w:jc w:val="both"/>
        <w:rPr>
          <w:rFonts w:eastAsia="標楷體"/>
          <w:sz w:val="26"/>
          <w:szCs w:val="26"/>
        </w:rPr>
      </w:pPr>
      <w:r w:rsidRPr="002E7D77">
        <w:rPr>
          <w:rFonts w:eastAsia="標楷體" w:hAnsi="標楷體"/>
          <w:sz w:val="26"/>
          <w:szCs w:val="26"/>
        </w:rPr>
        <w:t>三、選課方式說明：</w:t>
      </w:r>
    </w:p>
    <w:p w:rsidR="00E87887" w:rsidRPr="002E7D77" w:rsidRDefault="00E87887" w:rsidP="000653E7">
      <w:pPr>
        <w:spacing w:line="500" w:lineRule="exact"/>
        <w:ind w:leftChars="332" w:left="797" w:firstLineChars="10" w:firstLine="26"/>
        <w:jc w:val="both"/>
        <w:rPr>
          <w:rFonts w:eastAsia="標楷體"/>
          <w:sz w:val="26"/>
          <w:szCs w:val="26"/>
        </w:rPr>
      </w:pPr>
      <w:r w:rsidRPr="002E7D77">
        <w:rPr>
          <w:rFonts w:eastAsia="標楷體" w:hAnsi="標楷體"/>
          <w:sz w:val="26"/>
          <w:szCs w:val="26"/>
        </w:rPr>
        <w:t>於「第一階段網路加退選」期間上網加選，開課人數依項目設有上限，</w:t>
      </w:r>
      <w:proofErr w:type="gramStart"/>
      <w:r w:rsidRPr="002E7D77">
        <w:rPr>
          <w:rFonts w:eastAsia="標楷體" w:hAnsi="標楷體"/>
          <w:sz w:val="26"/>
          <w:szCs w:val="26"/>
        </w:rPr>
        <w:t>採</w:t>
      </w:r>
      <w:proofErr w:type="gramEnd"/>
      <w:r w:rsidRPr="002E7D77">
        <w:rPr>
          <w:rFonts w:eastAsia="標楷體" w:hAnsi="標楷體"/>
          <w:sz w:val="26"/>
          <w:szCs w:val="26"/>
        </w:rPr>
        <w:t>先選先上，人數額滿之科目則無法加選，改選該時段其他未額滿之項目，若無法完成選項時，應儘速與電算中心聯絡。</w:t>
      </w:r>
    </w:p>
    <w:p w:rsidR="00E87887" w:rsidRPr="002E7D77" w:rsidRDefault="00E87887" w:rsidP="000653E7">
      <w:pPr>
        <w:spacing w:line="500" w:lineRule="exact"/>
        <w:ind w:rightChars="30" w:right="72" w:firstLineChars="100" w:firstLine="260"/>
        <w:jc w:val="both"/>
        <w:rPr>
          <w:rFonts w:eastAsia="標楷體"/>
          <w:color w:val="000000"/>
          <w:sz w:val="26"/>
          <w:szCs w:val="26"/>
        </w:rPr>
      </w:pPr>
      <w:r w:rsidRPr="002E7D77">
        <w:rPr>
          <w:rFonts w:eastAsia="標楷體" w:hAnsi="標楷體"/>
          <w:color w:val="000000"/>
          <w:sz w:val="26"/>
          <w:szCs w:val="26"/>
        </w:rPr>
        <w:t>四、最低開班人數為</w:t>
      </w:r>
      <w:r w:rsidRPr="002E7D77">
        <w:rPr>
          <w:rFonts w:eastAsia="標楷體"/>
          <w:color w:val="000000"/>
          <w:sz w:val="26"/>
          <w:szCs w:val="26"/>
        </w:rPr>
        <w:t>30</w:t>
      </w:r>
      <w:r w:rsidRPr="002E7D77">
        <w:rPr>
          <w:rFonts w:eastAsia="標楷體" w:hAnsi="標楷體"/>
          <w:color w:val="000000"/>
          <w:sz w:val="26"/>
          <w:szCs w:val="26"/>
        </w:rPr>
        <w:t>人，應於第一階段網路加退選規定時間內選課。</w:t>
      </w:r>
    </w:p>
    <w:p w:rsidR="00E87887" w:rsidRPr="002E7D77" w:rsidRDefault="00E87887" w:rsidP="000653E7">
      <w:pPr>
        <w:spacing w:line="500" w:lineRule="exact"/>
        <w:ind w:left="754" w:hangingChars="290" w:hanging="754"/>
        <w:jc w:val="both"/>
        <w:rPr>
          <w:rFonts w:eastAsia="標楷體"/>
          <w:color w:val="000000"/>
          <w:sz w:val="26"/>
          <w:szCs w:val="26"/>
        </w:rPr>
      </w:pPr>
      <w:r w:rsidRPr="002E7D77">
        <w:rPr>
          <w:rFonts w:eastAsia="標楷體" w:hAnsi="標楷體"/>
          <w:color w:val="000000"/>
          <w:sz w:val="26"/>
          <w:szCs w:val="26"/>
        </w:rPr>
        <w:t>※五、第一階段網路加退選選課時間內未完成選項者，應於第二階段網路加退選期間上網加選其他未額滿之項目。該階段所有時段項目，開放同年級各班學生選課；兩階段內皆未選課者，視同放棄修習該學期體育課。</w:t>
      </w:r>
    </w:p>
    <w:p w:rsidR="00E87887" w:rsidRPr="002E7D77" w:rsidRDefault="00E87887" w:rsidP="000653E7">
      <w:pPr>
        <w:spacing w:line="500" w:lineRule="exact"/>
        <w:ind w:left="754" w:hangingChars="290" w:hanging="754"/>
        <w:jc w:val="both"/>
        <w:rPr>
          <w:rFonts w:eastAsia="標楷體"/>
          <w:color w:val="000000"/>
          <w:sz w:val="26"/>
          <w:szCs w:val="26"/>
        </w:rPr>
      </w:pPr>
      <w:r w:rsidRPr="002E7D77">
        <w:rPr>
          <w:rFonts w:eastAsia="標楷體" w:hAnsi="標楷體" w:hint="eastAsia"/>
          <w:color w:val="000000"/>
          <w:sz w:val="26"/>
          <w:szCs w:val="26"/>
        </w:rPr>
        <w:t>※</w:t>
      </w:r>
      <w:r w:rsidRPr="002E7D77">
        <w:rPr>
          <w:rFonts w:eastAsia="標楷體" w:hAnsi="標楷體"/>
          <w:color w:val="000000"/>
          <w:sz w:val="26"/>
          <w:szCs w:val="26"/>
        </w:rPr>
        <w:t>六、無特殊原因者不得更改選項。患病、身心殘障生、各運動代表隊隊員或特別助教，若選到非專長或無法勝任的項目，須提出教練證明或持公立醫院證明</w:t>
      </w:r>
      <w:r w:rsidRPr="002E7D77">
        <w:rPr>
          <w:rFonts w:eastAsia="標楷體"/>
          <w:color w:val="000000"/>
          <w:sz w:val="26"/>
          <w:szCs w:val="26"/>
        </w:rPr>
        <w:t>(</w:t>
      </w:r>
      <w:r w:rsidRPr="002E7D77">
        <w:rPr>
          <w:rFonts w:eastAsia="標楷體" w:hAnsi="標楷體"/>
          <w:color w:val="000000"/>
          <w:sz w:val="26"/>
          <w:szCs w:val="26"/>
        </w:rPr>
        <w:t>診斷書必須詳細明確記載病情、症狀及注意事項</w:t>
      </w:r>
      <w:r w:rsidRPr="002E7D77">
        <w:rPr>
          <w:rFonts w:eastAsia="標楷體"/>
          <w:color w:val="000000"/>
          <w:sz w:val="26"/>
          <w:szCs w:val="26"/>
        </w:rPr>
        <w:t>)</w:t>
      </w:r>
      <w:r w:rsidRPr="002E7D77">
        <w:rPr>
          <w:rFonts w:eastAsia="標楷體" w:hAnsi="標楷體"/>
          <w:color w:val="000000"/>
          <w:sz w:val="26"/>
          <w:szCs w:val="26"/>
        </w:rPr>
        <w:t>，於開學後第二階段人工加退選時辦理加退選；逾時者，將視同一般生處理方式辦理。</w:t>
      </w:r>
    </w:p>
    <w:p w:rsidR="00E87887" w:rsidRPr="002E7D77" w:rsidRDefault="00E87887" w:rsidP="000653E7">
      <w:pPr>
        <w:spacing w:line="500" w:lineRule="exact"/>
        <w:ind w:leftChars="108" w:left="779" w:hangingChars="200" w:hanging="520"/>
        <w:jc w:val="both"/>
        <w:rPr>
          <w:rFonts w:eastAsia="標楷體"/>
          <w:color w:val="000000"/>
          <w:sz w:val="26"/>
          <w:szCs w:val="26"/>
        </w:rPr>
      </w:pPr>
      <w:r w:rsidRPr="002E7D77">
        <w:rPr>
          <w:rFonts w:eastAsia="標楷體" w:hAnsi="標楷體"/>
          <w:color w:val="000000"/>
          <w:sz w:val="26"/>
          <w:szCs w:val="26"/>
        </w:rPr>
        <w:t>七、選修舞蹈項目者，需自備舞鞋；選修水上活動及游泳項目需繳費</w:t>
      </w:r>
      <w:r w:rsidR="002412CB">
        <w:rPr>
          <w:rFonts w:eastAsia="標楷體" w:hAnsi="標楷體" w:hint="eastAsia"/>
          <w:color w:val="000000"/>
          <w:sz w:val="26"/>
          <w:szCs w:val="26"/>
        </w:rPr>
        <w:t>5</w:t>
      </w:r>
      <w:r w:rsidRPr="002E7D77">
        <w:rPr>
          <w:rFonts w:eastAsia="標楷體"/>
          <w:color w:val="000000"/>
          <w:sz w:val="26"/>
          <w:szCs w:val="26"/>
        </w:rPr>
        <w:t>00</w:t>
      </w:r>
      <w:r w:rsidRPr="002E7D77">
        <w:rPr>
          <w:rFonts w:eastAsia="標楷體" w:hAnsi="標楷體"/>
          <w:color w:val="000000"/>
          <w:sz w:val="26"/>
          <w:szCs w:val="26"/>
        </w:rPr>
        <w:t>元；選修高爾夫球項目者需自付擊球費，其他項目則由各授課老師規定。</w:t>
      </w:r>
    </w:p>
    <w:p w:rsidR="00BC46AB" w:rsidRDefault="00E87887" w:rsidP="000653E7">
      <w:pPr>
        <w:ind w:leftChars="118" w:left="811" w:hangingChars="203" w:hanging="528"/>
        <w:jc w:val="both"/>
      </w:pPr>
      <w:r w:rsidRPr="002E7D77">
        <w:rPr>
          <w:rFonts w:eastAsia="標楷體" w:hAnsi="標楷體"/>
          <w:color w:val="000000"/>
          <w:sz w:val="26"/>
          <w:szCs w:val="26"/>
        </w:rPr>
        <w:t>八、開課時段、班級、項目及選課結果，由學校教務單位統一公布（請同學自行上網查詢）。</w:t>
      </w:r>
    </w:p>
    <w:sectPr w:rsidR="00BC46AB" w:rsidSect="000653E7">
      <w:pgSz w:w="11906" w:h="16838"/>
      <w:pgMar w:top="1440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159" w:rsidRDefault="00EA1159" w:rsidP="002412CB">
      <w:r>
        <w:separator/>
      </w:r>
    </w:p>
  </w:endnote>
  <w:endnote w:type="continuationSeparator" w:id="0">
    <w:p w:rsidR="00EA1159" w:rsidRDefault="00EA1159" w:rsidP="0024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159" w:rsidRDefault="00EA1159" w:rsidP="002412CB">
      <w:r>
        <w:separator/>
      </w:r>
    </w:p>
  </w:footnote>
  <w:footnote w:type="continuationSeparator" w:id="0">
    <w:p w:rsidR="00EA1159" w:rsidRDefault="00EA1159" w:rsidP="00241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87"/>
    <w:rsid w:val="00023507"/>
    <w:rsid w:val="000653E7"/>
    <w:rsid w:val="001B5351"/>
    <w:rsid w:val="002412CB"/>
    <w:rsid w:val="00266D5D"/>
    <w:rsid w:val="0047061A"/>
    <w:rsid w:val="004E3891"/>
    <w:rsid w:val="007F4825"/>
    <w:rsid w:val="00A02594"/>
    <w:rsid w:val="00A61EBA"/>
    <w:rsid w:val="00BB4739"/>
    <w:rsid w:val="00BC46AB"/>
    <w:rsid w:val="00C25C37"/>
    <w:rsid w:val="00CE7CCA"/>
    <w:rsid w:val="00E53B0C"/>
    <w:rsid w:val="00E87887"/>
    <w:rsid w:val="00EA1159"/>
    <w:rsid w:val="00FF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8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B5351"/>
    <w:rPr>
      <w:b/>
      <w:bCs/>
    </w:rPr>
  </w:style>
  <w:style w:type="paragraph" w:styleId="a4">
    <w:name w:val="List Paragraph"/>
    <w:basedOn w:val="a"/>
    <w:uiPriority w:val="34"/>
    <w:qFormat/>
    <w:rsid w:val="00266D5D"/>
    <w:pPr>
      <w:widowControl/>
      <w:ind w:leftChars="200" w:left="480"/>
    </w:pPr>
    <w:rPr>
      <w:rFonts w:ascii="新細明體" w:hAnsi="新細明體" w:cs="SimSun"/>
      <w:color w:val="000000"/>
      <w:kern w:val="0"/>
      <w:lang w:eastAsia="zh-CN"/>
    </w:rPr>
  </w:style>
  <w:style w:type="paragraph" w:styleId="a5">
    <w:name w:val="header"/>
    <w:basedOn w:val="a"/>
    <w:link w:val="a6"/>
    <w:uiPriority w:val="99"/>
    <w:unhideWhenUsed/>
    <w:rsid w:val="002412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412CB"/>
    <w:rPr>
      <w:kern w:val="2"/>
    </w:rPr>
  </w:style>
  <w:style w:type="paragraph" w:styleId="a7">
    <w:name w:val="footer"/>
    <w:basedOn w:val="a"/>
    <w:link w:val="a8"/>
    <w:uiPriority w:val="99"/>
    <w:unhideWhenUsed/>
    <w:rsid w:val="002412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12C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8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B5351"/>
    <w:rPr>
      <w:b/>
      <w:bCs/>
    </w:rPr>
  </w:style>
  <w:style w:type="paragraph" w:styleId="a4">
    <w:name w:val="List Paragraph"/>
    <w:basedOn w:val="a"/>
    <w:uiPriority w:val="34"/>
    <w:qFormat/>
    <w:rsid w:val="00266D5D"/>
    <w:pPr>
      <w:widowControl/>
      <w:ind w:leftChars="200" w:left="480"/>
    </w:pPr>
    <w:rPr>
      <w:rFonts w:ascii="新細明體" w:hAnsi="新細明體" w:cs="SimSun"/>
      <w:color w:val="000000"/>
      <w:kern w:val="0"/>
      <w:lang w:eastAsia="zh-CN"/>
    </w:rPr>
  </w:style>
  <w:style w:type="paragraph" w:styleId="a5">
    <w:name w:val="header"/>
    <w:basedOn w:val="a"/>
    <w:link w:val="a6"/>
    <w:uiPriority w:val="99"/>
    <w:unhideWhenUsed/>
    <w:rsid w:val="002412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412CB"/>
    <w:rPr>
      <w:kern w:val="2"/>
    </w:rPr>
  </w:style>
  <w:style w:type="paragraph" w:styleId="a7">
    <w:name w:val="footer"/>
    <w:basedOn w:val="a"/>
    <w:link w:val="a8"/>
    <w:uiPriority w:val="99"/>
    <w:unhideWhenUsed/>
    <w:rsid w:val="002412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12C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周育伶 [yjou]</dc:creator>
  <cp:lastModifiedBy>周育伶 [yjou]</cp:lastModifiedBy>
  <cp:revision>4</cp:revision>
  <dcterms:created xsi:type="dcterms:W3CDTF">2015-12-11T06:12:00Z</dcterms:created>
  <dcterms:modified xsi:type="dcterms:W3CDTF">2016-07-14T06:41:00Z</dcterms:modified>
</cp:coreProperties>
</file>