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2D98" w14:textId="77777777" w:rsidR="005232D9" w:rsidRPr="00E00707" w:rsidRDefault="00743409">
      <w:pPr>
        <w:pStyle w:val="a4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5"/>
        </w:rPr>
        <w:t>德明財經科技大學圖書館使用規定</w:t>
      </w:r>
    </w:p>
    <w:p w14:paraId="08D50108" w14:textId="77777777" w:rsidR="005232D9" w:rsidRPr="00E00707" w:rsidRDefault="005232D9">
      <w:pPr>
        <w:pStyle w:val="a3"/>
        <w:spacing w:before="140"/>
        <w:ind w:left="0"/>
        <w:rPr>
          <w:rFonts w:ascii="Times New Roman" w:eastAsia="標楷體" w:hAnsi="Times New Roman"/>
          <w:sz w:val="32"/>
        </w:rPr>
      </w:pPr>
    </w:p>
    <w:p w14:paraId="6E953717" w14:textId="77777777" w:rsidR="005232D9" w:rsidRPr="00E00707" w:rsidRDefault="00743409">
      <w:pPr>
        <w:spacing w:before="1"/>
        <w:ind w:left="4328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92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8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14</w:t>
      </w:r>
      <w:r w:rsidRPr="00E00707">
        <w:rPr>
          <w:rFonts w:ascii="Times New Roman" w:eastAsia="標楷體" w:hAnsi="Times New Roman"/>
          <w:spacing w:val="-11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92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001</w:t>
      </w:r>
      <w:r w:rsidRPr="00E00707">
        <w:rPr>
          <w:rFonts w:ascii="Times New Roman" w:eastAsia="標楷體" w:hAnsi="Times New Roman"/>
          <w:spacing w:val="-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6D6F6D7B" w14:textId="77777777" w:rsidR="005232D9" w:rsidRPr="00E00707" w:rsidRDefault="00743409">
      <w:pPr>
        <w:spacing w:before="101"/>
        <w:ind w:left="4328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92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25</w:t>
      </w:r>
      <w:r w:rsidRPr="00E00707">
        <w:rPr>
          <w:rFonts w:ascii="Times New Roman" w:eastAsia="標楷體" w:hAnsi="Times New Roman"/>
          <w:spacing w:val="-11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92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003</w:t>
      </w:r>
      <w:r w:rsidRPr="00E00707">
        <w:rPr>
          <w:rFonts w:ascii="Times New Roman" w:eastAsia="標楷體" w:hAnsi="Times New Roman"/>
          <w:spacing w:val="-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66C7F8E6" w14:textId="77777777" w:rsidR="005232D9" w:rsidRPr="00E00707" w:rsidRDefault="00743409">
      <w:pPr>
        <w:spacing w:before="104"/>
        <w:ind w:left="4328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93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4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21</w:t>
      </w:r>
      <w:r w:rsidRPr="00E00707">
        <w:rPr>
          <w:rFonts w:ascii="Times New Roman" w:eastAsia="標楷體" w:hAnsi="Times New Roman"/>
          <w:spacing w:val="-11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93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003</w:t>
      </w:r>
      <w:r w:rsidRPr="00E00707">
        <w:rPr>
          <w:rFonts w:ascii="Times New Roman" w:eastAsia="標楷體" w:hAnsi="Times New Roman"/>
          <w:spacing w:val="-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20A47B14" w14:textId="77777777" w:rsidR="005232D9" w:rsidRPr="00E00707" w:rsidRDefault="00743409">
      <w:pPr>
        <w:spacing w:before="103"/>
        <w:ind w:left="4328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93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20</w:t>
      </w:r>
      <w:r w:rsidRPr="00E00707">
        <w:rPr>
          <w:rFonts w:ascii="Times New Roman" w:eastAsia="標楷體" w:hAnsi="Times New Roman"/>
          <w:spacing w:val="-11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93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004</w:t>
      </w:r>
      <w:r w:rsidRPr="00E00707">
        <w:rPr>
          <w:rFonts w:ascii="Times New Roman" w:eastAsia="標楷體" w:hAnsi="Times New Roman"/>
          <w:spacing w:val="-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61127AD7" w14:textId="77777777" w:rsidR="005232D9" w:rsidRPr="00E00707" w:rsidRDefault="00743409">
      <w:pPr>
        <w:spacing w:before="104"/>
        <w:ind w:left="4229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94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11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11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94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9"/>
          <w:sz w:val="20"/>
        </w:rPr>
        <w:t>德圖通字第</w:t>
      </w:r>
      <w:r w:rsidRPr="00E00707">
        <w:rPr>
          <w:rFonts w:ascii="Times New Roman" w:eastAsia="標楷體" w:hAnsi="Times New Roman"/>
          <w:spacing w:val="-9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001</w:t>
      </w:r>
      <w:r w:rsidRPr="00E00707">
        <w:rPr>
          <w:rFonts w:ascii="Times New Roman" w:eastAsia="標楷體" w:hAnsi="Times New Roman"/>
          <w:spacing w:val="-4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1CFF7C60" w14:textId="77777777" w:rsidR="005232D9" w:rsidRPr="00E00707" w:rsidRDefault="00743409">
      <w:pPr>
        <w:spacing w:before="104"/>
        <w:ind w:left="4328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95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15</w:t>
      </w:r>
      <w:r w:rsidRPr="00E00707">
        <w:rPr>
          <w:rFonts w:ascii="Times New Roman" w:eastAsia="標楷體" w:hAnsi="Times New Roman"/>
          <w:spacing w:val="-11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95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002</w:t>
      </w:r>
      <w:r w:rsidRPr="00E00707">
        <w:rPr>
          <w:rFonts w:ascii="Times New Roman" w:eastAsia="標楷體" w:hAnsi="Times New Roman"/>
          <w:spacing w:val="-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1053226E" w14:textId="77777777" w:rsidR="005232D9" w:rsidRPr="00E00707" w:rsidRDefault="00743409">
      <w:pPr>
        <w:spacing w:before="104"/>
        <w:ind w:left="4328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96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5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10</w:t>
      </w:r>
      <w:r w:rsidRPr="00E00707">
        <w:rPr>
          <w:rFonts w:ascii="Times New Roman" w:eastAsia="標楷體" w:hAnsi="Times New Roman"/>
          <w:spacing w:val="-11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96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001</w:t>
      </w:r>
      <w:r w:rsidRPr="00E00707">
        <w:rPr>
          <w:rFonts w:ascii="Times New Roman" w:eastAsia="標楷體" w:hAnsi="Times New Roman"/>
          <w:spacing w:val="-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605C883C" w14:textId="77777777" w:rsidR="005232D9" w:rsidRPr="00E00707" w:rsidRDefault="00743409">
      <w:pPr>
        <w:spacing w:before="103"/>
        <w:ind w:left="4328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96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26</w:t>
      </w:r>
      <w:r w:rsidRPr="00E00707">
        <w:rPr>
          <w:rFonts w:ascii="Times New Roman" w:eastAsia="標楷體" w:hAnsi="Times New Roman"/>
          <w:spacing w:val="-11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96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德秘通字第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003</w:t>
      </w:r>
      <w:r w:rsidRPr="00E00707">
        <w:rPr>
          <w:rFonts w:ascii="Times New Roman" w:eastAsia="標楷體" w:hAnsi="Times New Roman"/>
          <w:spacing w:val="-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58E3616D" w14:textId="77777777" w:rsidR="005232D9" w:rsidRPr="00E00707" w:rsidRDefault="00743409">
      <w:pPr>
        <w:spacing w:before="105"/>
        <w:ind w:left="4328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96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11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月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96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002</w:t>
      </w:r>
      <w:r w:rsidRPr="00E00707">
        <w:rPr>
          <w:rFonts w:ascii="Times New Roman" w:eastAsia="標楷體" w:hAnsi="Times New Roman"/>
          <w:spacing w:val="-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261D8790" w14:textId="77777777" w:rsidR="005232D9" w:rsidRPr="00E00707" w:rsidRDefault="00743409">
      <w:pPr>
        <w:spacing w:before="103"/>
        <w:ind w:left="4328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97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12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月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3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97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002</w:t>
      </w:r>
      <w:r w:rsidRPr="00E00707">
        <w:rPr>
          <w:rFonts w:ascii="Times New Roman" w:eastAsia="標楷體" w:hAnsi="Times New Roman"/>
          <w:spacing w:val="-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55E6678B" w14:textId="77777777" w:rsidR="005232D9" w:rsidRPr="00E00707" w:rsidRDefault="00743409">
      <w:pPr>
        <w:spacing w:before="104"/>
        <w:ind w:left="4131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100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年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8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15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100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001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031F1D3C" w14:textId="77777777" w:rsidR="005232D9" w:rsidRPr="00E00707" w:rsidRDefault="00743409">
      <w:pPr>
        <w:spacing w:before="104"/>
        <w:ind w:left="4131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101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年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31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日（</w:t>
      </w:r>
      <w:r w:rsidRPr="00E00707">
        <w:rPr>
          <w:rFonts w:ascii="Times New Roman" w:eastAsia="標楷體" w:hAnsi="Times New Roman"/>
          <w:sz w:val="20"/>
        </w:rPr>
        <w:t>101</w:t>
      </w:r>
      <w:r w:rsidRPr="00E00707">
        <w:rPr>
          <w:rFonts w:ascii="Times New Roman" w:eastAsia="標楷體" w:hAnsi="Times New Roman"/>
          <w:sz w:val="20"/>
        </w:rPr>
        <w:t>）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001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5BB14330" w14:textId="77777777" w:rsidR="005232D9" w:rsidRPr="00E00707" w:rsidRDefault="00743409">
      <w:pPr>
        <w:spacing w:before="104"/>
        <w:ind w:left="4296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105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年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6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23</w:t>
      </w:r>
      <w:r w:rsidRPr="00E00707">
        <w:rPr>
          <w:rFonts w:ascii="Times New Roman" w:eastAsia="標楷體" w:hAnsi="Times New Roman"/>
          <w:spacing w:val="-7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日</w:t>
      </w:r>
      <w:r w:rsidRPr="00E00707">
        <w:rPr>
          <w:rFonts w:ascii="Times New Roman" w:eastAsia="標楷體" w:hAnsi="Times New Roman"/>
          <w:sz w:val="20"/>
        </w:rPr>
        <w:t>(105</w:t>
      </w:r>
      <w:r w:rsidRPr="00E00707">
        <w:rPr>
          <w:rFonts w:ascii="Times New Roman" w:eastAsia="標楷體" w:hAnsi="Times New Roman"/>
          <w:spacing w:val="20"/>
          <w:sz w:val="20"/>
        </w:rPr>
        <w:t xml:space="preserve">) </w:t>
      </w:r>
      <w:r w:rsidRPr="00E00707">
        <w:rPr>
          <w:rFonts w:ascii="Times New Roman" w:eastAsia="標楷體" w:hAnsi="Times New Roman"/>
          <w:spacing w:val="-8"/>
          <w:sz w:val="20"/>
        </w:rPr>
        <w:t>德圖通字第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006</w:t>
      </w:r>
      <w:r w:rsidRPr="00E00707">
        <w:rPr>
          <w:rFonts w:ascii="Times New Roman" w:eastAsia="標楷體" w:hAnsi="Times New Roman"/>
          <w:spacing w:val="-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3A6B71B7" w14:textId="77777777" w:rsidR="005232D9" w:rsidRPr="00E00707" w:rsidRDefault="00743409">
      <w:pPr>
        <w:spacing w:before="103"/>
        <w:ind w:left="4330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106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年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6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20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8"/>
          <w:sz w:val="20"/>
        </w:rPr>
        <w:t>日德圖字第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1060007391</w:t>
      </w:r>
      <w:r w:rsidRPr="00E00707">
        <w:rPr>
          <w:rFonts w:ascii="Times New Roman" w:eastAsia="標楷體" w:hAnsi="Times New Roman"/>
          <w:spacing w:val="-7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46F64BD4" w14:textId="77777777" w:rsidR="005232D9" w:rsidRPr="00E00707" w:rsidRDefault="00743409">
      <w:pPr>
        <w:spacing w:before="104"/>
        <w:ind w:left="4330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107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年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6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22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8"/>
          <w:sz w:val="20"/>
        </w:rPr>
        <w:t>日德圖字第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1070007461</w:t>
      </w:r>
      <w:r w:rsidRPr="00E00707">
        <w:rPr>
          <w:rFonts w:ascii="Times New Roman" w:eastAsia="標楷體" w:hAnsi="Times New Roman"/>
          <w:spacing w:val="-7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71C7CF64" w14:textId="77777777" w:rsidR="005232D9" w:rsidRPr="00E00707" w:rsidRDefault="00743409">
      <w:pPr>
        <w:spacing w:before="104"/>
        <w:ind w:left="4330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0"/>
          <w:sz w:val="20"/>
        </w:rPr>
        <w:t>中華民國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109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年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</w:t>
      </w:r>
      <w:r w:rsidRPr="00E00707">
        <w:rPr>
          <w:rFonts w:ascii="Times New Roman" w:eastAsia="標楷體" w:hAnsi="Times New Roman"/>
          <w:spacing w:val="-12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4"/>
          <w:sz w:val="20"/>
        </w:rPr>
        <w:t>月</w:t>
      </w:r>
      <w:r w:rsidRPr="00E00707">
        <w:rPr>
          <w:rFonts w:ascii="Times New Roman" w:eastAsia="標楷體" w:hAnsi="Times New Roman"/>
          <w:spacing w:val="-24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17</w:t>
      </w:r>
      <w:r w:rsidRPr="00E00707">
        <w:rPr>
          <w:rFonts w:ascii="Times New Roman" w:eastAsia="標楷體" w:hAnsi="Times New Roman"/>
          <w:spacing w:val="-13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8"/>
          <w:sz w:val="20"/>
        </w:rPr>
        <w:t>日德圖字第</w:t>
      </w:r>
      <w:r w:rsidRPr="00E00707">
        <w:rPr>
          <w:rFonts w:ascii="Times New Roman" w:eastAsia="標楷體" w:hAnsi="Times New Roman"/>
          <w:spacing w:val="-8"/>
          <w:sz w:val="20"/>
        </w:rPr>
        <w:t xml:space="preserve"> </w:t>
      </w:r>
      <w:r w:rsidRPr="00E00707">
        <w:rPr>
          <w:rFonts w:ascii="Times New Roman" w:eastAsia="標楷體" w:hAnsi="Times New Roman"/>
          <w:sz w:val="20"/>
        </w:rPr>
        <w:t>1090000555</w:t>
      </w:r>
      <w:r w:rsidRPr="00E00707">
        <w:rPr>
          <w:rFonts w:ascii="Times New Roman" w:eastAsia="標楷體" w:hAnsi="Times New Roman"/>
          <w:spacing w:val="-7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號修正公布</w:t>
      </w:r>
    </w:p>
    <w:p w14:paraId="196C2531" w14:textId="77777777" w:rsidR="005232D9" w:rsidRPr="00E00707" w:rsidRDefault="00743409">
      <w:pPr>
        <w:spacing w:before="106"/>
        <w:ind w:left="4344"/>
        <w:rPr>
          <w:rFonts w:ascii="Times New Roman" w:eastAsia="標楷體" w:hAnsi="Times New Roman"/>
          <w:sz w:val="20"/>
        </w:rPr>
      </w:pPr>
      <w:r w:rsidRPr="00E00707">
        <w:rPr>
          <w:rFonts w:ascii="Times New Roman" w:eastAsia="標楷體" w:hAnsi="Times New Roman"/>
          <w:spacing w:val="-11"/>
          <w:sz w:val="20"/>
        </w:rPr>
        <w:t>中華民國</w:t>
      </w:r>
      <w:r w:rsidRPr="00E00707">
        <w:rPr>
          <w:rFonts w:ascii="Times New Roman" w:eastAsia="標楷體" w:hAnsi="Times New Roman"/>
          <w:spacing w:val="-11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110</w:t>
      </w:r>
      <w:r w:rsidRPr="00E00707">
        <w:rPr>
          <w:rFonts w:ascii="Times New Roman" w:eastAsia="標楷體" w:hAnsi="Times New Roman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5"/>
          <w:sz w:val="20"/>
        </w:rPr>
        <w:t>年</w:t>
      </w:r>
      <w:r w:rsidRPr="00E00707">
        <w:rPr>
          <w:rFonts w:ascii="Times New Roman" w:eastAsia="標楷體" w:hAnsi="Times New Roman"/>
          <w:spacing w:val="-25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9</w:t>
      </w:r>
      <w:r w:rsidRPr="00E00707">
        <w:rPr>
          <w:rFonts w:ascii="Times New Roman" w:eastAsia="標楷體" w:hAnsi="Times New Roman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6"/>
          <w:sz w:val="20"/>
        </w:rPr>
        <w:t>月</w:t>
      </w:r>
      <w:r w:rsidRPr="00E00707">
        <w:rPr>
          <w:rFonts w:ascii="Times New Roman" w:eastAsia="標楷體" w:hAnsi="Times New Roman"/>
          <w:spacing w:val="-26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17</w:t>
      </w:r>
      <w:r w:rsidRPr="00E00707">
        <w:rPr>
          <w:rFonts w:ascii="Times New Roman" w:eastAsia="標楷體" w:hAnsi="Times New Roman"/>
          <w:spacing w:val="-1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10"/>
          <w:sz w:val="20"/>
        </w:rPr>
        <w:t>日德圖字第</w:t>
      </w:r>
      <w:r w:rsidRPr="00E00707">
        <w:rPr>
          <w:rFonts w:ascii="Times New Roman" w:eastAsia="標楷體" w:hAnsi="Times New Roman"/>
          <w:spacing w:val="-10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2"/>
          <w:sz w:val="20"/>
        </w:rPr>
        <w:t>1100009613</w:t>
      </w:r>
      <w:r w:rsidRPr="00E00707">
        <w:rPr>
          <w:rFonts w:ascii="Times New Roman" w:eastAsia="標楷體" w:hAnsi="Times New Roman"/>
          <w:spacing w:val="1"/>
          <w:sz w:val="20"/>
        </w:rPr>
        <w:t xml:space="preserve"> </w:t>
      </w:r>
      <w:r w:rsidRPr="00E00707">
        <w:rPr>
          <w:rFonts w:ascii="Times New Roman" w:eastAsia="標楷體" w:hAnsi="Times New Roman"/>
          <w:spacing w:val="-4"/>
          <w:sz w:val="20"/>
        </w:rPr>
        <w:t>號修正公布</w:t>
      </w:r>
    </w:p>
    <w:p w14:paraId="64DB9800" w14:textId="77777777" w:rsidR="005232D9" w:rsidRPr="00E00707" w:rsidRDefault="005232D9">
      <w:pPr>
        <w:pStyle w:val="a3"/>
        <w:spacing w:before="98"/>
        <w:ind w:left="0"/>
        <w:rPr>
          <w:rFonts w:ascii="Times New Roman" w:eastAsia="標楷體" w:hAnsi="Times New Roman"/>
          <w:sz w:val="20"/>
        </w:rPr>
      </w:pPr>
    </w:p>
    <w:p w14:paraId="5763119D" w14:textId="77777777" w:rsidR="005232D9" w:rsidRPr="00E00707" w:rsidRDefault="00743409">
      <w:pPr>
        <w:pStyle w:val="a3"/>
        <w:spacing w:before="0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第一條（目的與服務對象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0EA7972B" w14:textId="112A41E3" w:rsidR="005232D9" w:rsidRPr="00E00707" w:rsidRDefault="00E00707">
      <w:pPr>
        <w:pStyle w:val="a3"/>
        <w:spacing w:before="53" w:line="280" w:lineRule="auto"/>
        <w:ind w:right="162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 w:hint="eastAsia"/>
          <w:spacing w:val="-1"/>
        </w:rPr>
        <w:t>為使本校專、兼任教職員工、在校學生、退休教職員工、畢業校友便於利用本校圖書館之圖書資料及設備，特訂定德明財經科技大學圖書館使用規定</w:t>
      </w:r>
      <w:r w:rsidRPr="00E00707">
        <w:rPr>
          <w:rFonts w:ascii="Times New Roman" w:eastAsia="標楷體" w:hAnsi="Times New Roman"/>
          <w:spacing w:val="-1"/>
        </w:rPr>
        <w:t>(</w:t>
      </w:r>
      <w:r w:rsidRPr="00E00707">
        <w:rPr>
          <w:rFonts w:ascii="Times New Roman" w:eastAsia="標楷體" w:hAnsi="Times New Roman"/>
          <w:spacing w:val="-1"/>
        </w:rPr>
        <w:t>以下簡稱本規定</w:t>
      </w:r>
      <w:r w:rsidRPr="00E00707">
        <w:rPr>
          <w:rFonts w:ascii="Times New Roman" w:eastAsia="標楷體" w:hAnsi="Times New Roman"/>
          <w:spacing w:val="-1"/>
        </w:rPr>
        <w:t>)</w:t>
      </w:r>
      <w:r w:rsidRPr="00E00707">
        <w:rPr>
          <w:rFonts w:ascii="Times New Roman" w:eastAsia="標楷體" w:hAnsi="Times New Roman"/>
          <w:spacing w:val="-1"/>
        </w:rPr>
        <w:t>。</w:t>
      </w:r>
    </w:p>
    <w:p w14:paraId="4E5F0C03" w14:textId="77777777" w:rsidR="005232D9" w:rsidRPr="00E00707" w:rsidRDefault="00743409">
      <w:pPr>
        <w:pStyle w:val="a3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第二條（館藏定義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70526740" w14:textId="4BB6E500" w:rsidR="00E00707" w:rsidRDefault="00E00707" w:rsidP="00E00707">
      <w:pPr>
        <w:pStyle w:val="a3"/>
        <w:spacing w:before="53" w:line="280" w:lineRule="auto"/>
        <w:ind w:right="162"/>
        <w:rPr>
          <w:rFonts w:ascii="Times New Roman" w:eastAsia="標楷體" w:hAnsi="Times New Roman"/>
          <w:spacing w:val="-2"/>
        </w:rPr>
      </w:pPr>
      <w:r w:rsidRPr="00E00707">
        <w:rPr>
          <w:rFonts w:ascii="Times New Roman" w:eastAsia="標楷體" w:hAnsi="Times New Roman" w:hint="eastAsia"/>
          <w:spacing w:val="-1"/>
        </w:rPr>
        <w:t>本校圖書館所典藏之圖書資料包含圖書、視聽資料</w:t>
      </w:r>
      <w:r w:rsidRPr="00E00707">
        <w:rPr>
          <w:rFonts w:ascii="Times New Roman" w:eastAsia="標楷體" w:hAnsi="Times New Roman"/>
          <w:spacing w:val="-1"/>
        </w:rPr>
        <w:t>(</w:t>
      </w:r>
      <w:r w:rsidRPr="00E00707">
        <w:rPr>
          <w:rFonts w:ascii="Times New Roman" w:eastAsia="標楷體" w:hAnsi="Times New Roman"/>
          <w:spacing w:val="-1"/>
        </w:rPr>
        <w:t>錄影帶、錄音帶、幻燈片、</w:t>
      </w:r>
      <w:r w:rsidRPr="00E00707">
        <w:rPr>
          <w:rFonts w:ascii="Times New Roman" w:eastAsia="標楷體" w:hAnsi="Times New Roman"/>
          <w:spacing w:val="-1"/>
        </w:rPr>
        <w:t>CD</w:t>
      </w:r>
      <w:r w:rsidRPr="00E00707">
        <w:rPr>
          <w:rFonts w:ascii="Times New Roman" w:eastAsia="標楷體" w:hAnsi="Times New Roman"/>
          <w:spacing w:val="-1"/>
        </w:rPr>
        <w:t>、</w:t>
      </w:r>
      <w:r w:rsidRPr="00E00707">
        <w:rPr>
          <w:rFonts w:ascii="Times New Roman" w:eastAsia="標楷體" w:hAnsi="Times New Roman"/>
          <w:spacing w:val="-1"/>
        </w:rPr>
        <w:t>VCD</w:t>
      </w:r>
      <w:r w:rsidRPr="00E00707">
        <w:rPr>
          <w:rFonts w:ascii="Times New Roman" w:eastAsia="標楷體" w:hAnsi="Times New Roman"/>
          <w:spacing w:val="-1"/>
        </w:rPr>
        <w:t>、</w:t>
      </w:r>
      <w:r w:rsidRPr="00E00707">
        <w:rPr>
          <w:rFonts w:ascii="Times New Roman" w:eastAsia="標楷體" w:hAnsi="Times New Roman"/>
          <w:spacing w:val="-1"/>
        </w:rPr>
        <w:t>DVD)</w:t>
      </w:r>
      <w:r w:rsidRPr="00E00707">
        <w:rPr>
          <w:rFonts w:ascii="Times New Roman" w:eastAsia="標楷體" w:hAnsi="Times New Roman"/>
          <w:spacing w:val="-1"/>
        </w:rPr>
        <w:t>、期刊報紙及電子資料庫</w:t>
      </w:r>
      <w:r w:rsidRPr="00E00707">
        <w:rPr>
          <w:rFonts w:ascii="Times New Roman" w:eastAsia="標楷體" w:hAnsi="Times New Roman"/>
          <w:spacing w:val="-1"/>
        </w:rPr>
        <w:t>(</w:t>
      </w:r>
      <w:r w:rsidRPr="00E00707">
        <w:rPr>
          <w:rFonts w:ascii="Times New Roman" w:eastAsia="標楷體" w:hAnsi="Times New Roman"/>
          <w:spacing w:val="-1"/>
        </w:rPr>
        <w:t>光碟版資料庫、網路版資料庫</w:t>
      </w:r>
      <w:r w:rsidRPr="00E00707">
        <w:rPr>
          <w:rFonts w:ascii="Times New Roman" w:eastAsia="標楷體" w:hAnsi="Times New Roman"/>
          <w:spacing w:val="-1"/>
        </w:rPr>
        <w:t>)</w:t>
      </w:r>
      <w:r w:rsidRPr="00E00707">
        <w:rPr>
          <w:rFonts w:ascii="Times New Roman" w:eastAsia="標楷體" w:hAnsi="Times New Roman"/>
          <w:spacing w:val="-1"/>
        </w:rPr>
        <w:t>等。</w:t>
      </w:r>
    </w:p>
    <w:p w14:paraId="0EE0DA1F" w14:textId="49CDE7DF" w:rsidR="005232D9" w:rsidRPr="00E00707" w:rsidRDefault="00E00707" w:rsidP="00E00707">
      <w:pPr>
        <w:pStyle w:val="a3"/>
        <w:spacing w:before="53" w:line="280" w:lineRule="auto"/>
        <w:ind w:left="0" w:right="4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pacing w:val="-2"/>
        </w:rPr>
        <w:t xml:space="preserve"> </w:t>
      </w:r>
      <w:r w:rsidR="00743409" w:rsidRPr="00E00707">
        <w:rPr>
          <w:rFonts w:ascii="Times New Roman" w:eastAsia="標楷體" w:hAnsi="Times New Roman"/>
          <w:spacing w:val="-2"/>
        </w:rPr>
        <w:t>第三條（限制性館藏與影印規定）</w:t>
      </w:r>
    </w:p>
    <w:p w14:paraId="631C9454" w14:textId="757D2452" w:rsidR="005232D9" w:rsidRPr="00E00707" w:rsidRDefault="00E00707">
      <w:pPr>
        <w:pStyle w:val="a3"/>
        <w:spacing w:before="0" w:line="280" w:lineRule="auto"/>
        <w:ind w:right="162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 w:hint="eastAsia"/>
          <w:spacing w:val="-2"/>
        </w:rPr>
        <w:t>期刊、幻燈片及工具性之各類型資料，讀者僅限於圖書館內查閱，必要時可利用館內機器在合理範圍內重製。</w:t>
      </w:r>
    </w:p>
    <w:p w14:paraId="5A7335C7" w14:textId="3F24E3C7" w:rsidR="005232D9" w:rsidRPr="00E00707" w:rsidRDefault="00E00707" w:rsidP="00E00707">
      <w:pPr>
        <w:pStyle w:val="a3"/>
        <w:ind w:left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</w:t>
      </w:r>
      <w:r w:rsidR="00743409" w:rsidRPr="00E00707">
        <w:rPr>
          <w:rFonts w:ascii="Times New Roman" w:eastAsia="標楷體" w:hAnsi="Times New Roman"/>
        </w:rPr>
        <w:t>第四條（外借資料之證件與數量規定</w:t>
      </w:r>
      <w:r w:rsidR="00743409" w:rsidRPr="00E00707">
        <w:rPr>
          <w:rFonts w:ascii="Times New Roman" w:eastAsia="標楷體" w:hAnsi="Times New Roman"/>
          <w:spacing w:val="-10"/>
        </w:rPr>
        <w:t>）</w:t>
      </w:r>
    </w:p>
    <w:p w14:paraId="10E2F647" w14:textId="57CC0AF9" w:rsidR="005232D9" w:rsidRPr="00E00707" w:rsidRDefault="00743409">
      <w:pPr>
        <w:pStyle w:val="a3"/>
        <w:spacing w:before="53" w:line="280" w:lineRule="auto"/>
        <w:ind w:left="1315" w:right="110" w:hanging="480"/>
        <w:jc w:val="both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6"/>
        </w:rPr>
        <w:t>一、</w:t>
      </w:r>
      <w:r w:rsidR="00E00707" w:rsidRPr="00E00707">
        <w:rPr>
          <w:rFonts w:ascii="Times New Roman" w:eastAsia="標楷體" w:hAnsi="Times New Roman" w:hint="eastAsia"/>
          <w:spacing w:val="-6"/>
        </w:rPr>
        <w:t>本校專任教職員工須憑識別證；在校學生須憑學生證辦理外借。退休教職員工、畢業校友、推廣教育中心學員或</w:t>
      </w:r>
      <w:r w:rsidR="00E00707" w:rsidRPr="00E00707">
        <w:rPr>
          <w:rFonts w:ascii="Times New Roman" w:eastAsia="標楷體" w:hAnsi="Times New Roman"/>
          <w:spacing w:val="-6"/>
        </w:rPr>
        <w:t xml:space="preserve"> </w:t>
      </w:r>
      <w:r w:rsidR="00E00707" w:rsidRPr="00E00707">
        <w:rPr>
          <w:rFonts w:ascii="Times New Roman" w:eastAsia="標楷體" w:hAnsi="Times New Roman"/>
          <w:spacing w:val="-6"/>
        </w:rPr>
        <w:t>兼任教師須攜帶身分證正本、畢業證書、學員證、退休證明或兼任教師聘書及一吋照片二張親自申請外借圖書權利，憑借書證辦理外借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6E0EB33E" w14:textId="0C95B7A1" w:rsidR="005232D9" w:rsidRPr="00E00707" w:rsidRDefault="00743409">
      <w:pPr>
        <w:pStyle w:val="a3"/>
        <w:spacing w:before="0" w:line="280" w:lineRule="auto"/>
        <w:ind w:right="1604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2"/>
        </w:rPr>
        <w:t>二、</w:t>
      </w:r>
      <w:r w:rsidR="00E00707" w:rsidRPr="00E00707">
        <w:rPr>
          <w:rFonts w:ascii="Times New Roman" w:eastAsia="標楷體" w:hAnsi="Times New Roman" w:hint="eastAsia"/>
          <w:spacing w:val="-2"/>
        </w:rPr>
        <w:t>在校大學生可借閱總數十二冊件，碩士生可借閱總數二十冊件</w:t>
      </w:r>
      <w:r w:rsidRPr="00E00707">
        <w:rPr>
          <w:rFonts w:ascii="Times New Roman" w:eastAsia="標楷體" w:hAnsi="Times New Roman"/>
          <w:spacing w:val="-2"/>
        </w:rPr>
        <w:t>。三、</w:t>
      </w:r>
      <w:r w:rsidR="00E00707" w:rsidRPr="00E00707">
        <w:rPr>
          <w:rFonts w:ascii="Times New Roman" w:eastAsia="標楷體" w:hAnsi="Times New Roman" w:hint="eastAsia"/>
          <w:spacing w:val="-2"/>
        </w:rPr>
        <w:t>專任職員工可借閱總數二十冊件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44FF4D3B" w14:textId="60ACBF41" w:rsidR="005232D9" w:rsidRPr="00E00707" w:rsidRDefault="00743409">
      <w:pPr>
        <w:pStyle w:val="a3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3"/>
        </w:rPr>
        <w:t>四、</w:t>
      </w:r>
      <w:r w:rsidR="00E00707" w:rsidRPr="00E00707">
        <w:rPr>
          <w:rFonts w:ascii="Times New Roman" w:eastAsia="標楷體" w:hAnsi="Times New Roman" w:hint="eastAsia"/>
          <w:spacing w:val="-3"/>
        </w:rPr>
        <w:t>專、兼任教師可借閱總數三十冊件</w:t>
      </w:r>
      <w:r w:rsidRPr="00E00707">
        <w:rPr>
          <w:rFonts w:ascii="Times New Roman" w:eastAsia="標楷體" w:hAnsi="Times New Roman"/>
          <w:spacing w:val="-3"/>
        </w:rPr>
        <w:t>。</w:t>
      </w:r>
    </w:p>
    <w:p w14:paraId="1142A614" w14:textId="2D83F149" w:rsidR="005232D9" w:rsidRPr="00E00707" w:rsidRDefault="00743409">
      <w:pPr>
        <w:pStyle w:val="a3"/>
        <w:spacing w:before="53" w:line="280" w:lineRule="auto"/>
        <w:ind w:left="1315" w:right="112" w:hanging="480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6"/>
        </w:rPr>
        <w:t>五、</w:t>
      </w:r>
      <w:r w:rsidR="00E00707" w:rsidRPr="00E00707">
        <w:rPr>
          <w:rFonts w:ascii="Times New Roman" w:eastAsia="標楷體" w:hAnsi="Times New Roman" w:hint="eastAsia"/>
          <w:spacing w:val="-6"/>
        </w:rPr>
        <w:t>退休教職員工、畢業校友、推廣教育中心學員，可借閱圖書總數五冊，視聽資料限館內借閱不在此限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44EA1858" w14:textId="77777777" w:rsidR="005232D9" w:rsidRPr="00E00707" w:rsidRDefault="005232D9">
      <w:pPr>
        <w:pStyle w:val="a3"/>
        <w:spacing w:line="280" w:lineRule="auto"/>
        <w:rPr>
          <w:rFonts w:ascii="Times New Roman" w:eastAsia="標楷體" w:hAnsi="Times New Roman"/>
        </w:rPr>
        <w:sectPr w:rsidR="005232D9" w:rsidRPr="00E00707">
          <w:type w:val="continuous"/>
          <w:pgSz w:w="11910" w:h="16840"/>
          <w:pgMar w:top="800" w:right="1133" w:bottom="280" w:left="1133" w:header="720" w:footer="720" w:gutter="0"/>
          <w:cols w:space="720"/>
        </w:sectPr>
      </w:pPr>
    </w:p>
    <w:p w14:paraId="63B4C1F5" w14:textId="1FA96FF7" w:rsidR="005232D9" w:rsidRPr="00E00707" w:rsidRDefault="00743409">
      <w:pPr>
        <w:pStyle w:val="a3"/>
        <w:spacing w:before="25" w:line="280" w:lineRule="auto"/>
        <w:ind w:left="1315" w:right="111" w:hanging="480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2"/>
        </w:rPr>
        <w:lastRenderedPageBreak/>
        <w:t>六、</w:t>
      </w:r>
      <w:r w:rsidR="00E00707" w:rsidRPr="00E00707">
        <w:rPr>
          <w:rFonts w:ascii="Times New Roman" w:eastAsia="標楷體" w:hAnsi="Times New Roman" w:hint="eastAsia"/>
          <w:spacing w:val="-2"/>
        </w:rPr>
        <w:t>退休教職員工、兼任教師、畢業校友及推廣教育中心學員遺失借書證，申請補辦需繳交工本費新台幣</w:t>
      </w:r>
      <w:r w:rsidR="00E00707" w:rsidRPr="00E00707">
        <w:rPr>
          <w:rFonts w:ascii="Times New Roman" w:eastAsia="標楷體" w:hAnsi="Times New Roman"/>
          <w:spacing w:val="-2"/>
        </w:rPr>
        <w:t>50</w:t>
      </w:r>
      <w:r w:rsidR="00E00707" w:rsidRPr="00E00707">
        <w:rPr>
          <w:rFonts w:ascii="Times New Roman" w:eastAsia="標楷體" w:hAnsi="Times New Roman"/>
          <w:spacing w:val="-2"/>
        </w:rPr>
        <w:t>元</w:t>
      </w:r>
      <w:r w:rsidRPr="00E00707">
        <w:rPr>
          <w:rFonts w:ascii="Times New Roman" w:eastAsia="標楷體" w:hAnsi="Times New Roman"/>
        </w:rPr>
        <w:t>。</w:t>
      </w:r>
    </w:p>
    <w:p w14:paraId="2881B39D" w14:textId="77777777" w:rsidR="005232D9" w:rsidRPr="00E00707" w:rsidRDefault="00743409">
      <w:pPr>
        <w:pStyle w:val="a3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第五條（資料外借期限規定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12D45F30" w14:textId="3A6ED84C" w:rsidR="005232D9" w:rsidRPr="00E00707" w:rsidRDefault="00743409">
      <w:pPr>
        <w:pStyle w:val="a3"/>
        <w:spacing w:before="53" w:line="280" w:lineRule="auto"/>
        <w:ind w:left="1315" w:right="110" w:hanging="480"/>
        <w:jc w:val="both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2"/>
        </w:rPr>
        <w:t>一、</w:t>
      </w:r>
      <w:r w:rsidR="00E00707" w:rsidRPr="00E00707">
        <w:rPr>
          <w:rFonts w:ascii="Times New Roman" w:eastAsia="標楷體" w:hAnsi="Times New Roman" w:hint="eastAsia"/>
          <w:spacing w:val="-2"/>
        </w:rPr>
        <w:t>在校學生外借期限分學期外借及寒暑假外借。大學生學期圖書借期為二週，如無他人預約可辦理續借二次，碩士生為一個月，如無他人預約可辦理續借一次；視聽資料借期二週，不可辦理續借。寒暑假圖書借期為整個假期，不可辦理續借；視聽資料借期二週，不可辦理續借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78545D0C" w14:textId="266E7FFE" w:rsidR="005232D9" w:rsidRPr="00E00707" w:rsidRDefault="00743409">
      <w:pPr>
        <w:pStyle w:val="a3"/>
        <w:spacing w:line="280" w:lineRule="auto"/>
        <w:ind w:left="1315" w:right="111" w:hanging="480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2"/>
        </w:rPr>
        <w:t>二、</w:t>
      </w:r>
      <w:r w:rsidR="00E00707" w:rsidRPr="00E00707">
        <w:rPr>
          <w:rFonts w:ascii="Times New Roman" w:eastAsia="標楷體" w:hAnsi="Times New Roman" w:hint="eastAsia"/>
          <w:spacing w:val="-2"/>
        </w:rPr>
        <w:t>專任職員工外借圖書借期一個月，如無他人預約可辦理續借一次；視聽資料借期二週，不可辦理續借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5782806E" w14:textId="2B5E26AE" w:rsidR="005232D9" w:rsidRPr="00E00707" w:rsidRDefault="00743409">
      <w:pPr>
        <w:pStyle w:val="a3"/>
        <w:spacing w:before="0" w:line="280" w:lineRule="auto"/>
        <w:ind w:left="1315" w:right="111" w:hanging="480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2"/>
        </w:rPr>
        <w:t>三、</w:t>
      </w:r>
      <w:r w:rsidR="00E00707" w:rsidRPr="00E00707">
        <w:rPr>
          <w:rFonts w:ascii="Times New Roman" w:eastAsia="標楷體" w:hAnsi="Times New Roman" w:hint="eastAsia"/>
          <w:spacing w:val="-2"/>
        </w:rPr>
        <w:t>專、兼任教師外借圖書借期二個月，如無他人預約可辦理續借一次；視聽資料借期二週，不可辦理續借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4485EB87" w14:textId="69F96D9E" w:rsidR="005232D9" w:rsidRPr="00E00707" w:rsidRDefault="00743409">
      <w:pPr>
        <w:pStyle w:val="a3"/>
        <w:spacing w:line="280" w:lineRule="auto"/>
        <w:ind w:left="1315" w:right="112" w:hanging="480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6"/>
        </w:rPr>
        <w:t>四、</w:t>
      </w:r>
      <w:r w:rsidR="00E00707" w:rsidRPr="00E00707">
        <w:rPr>
          <w:rFonts w:ascii="Times New Roman" w:eastAsia="標楷體" w:hAnsi="Times New Roman" w:hint="eastAsia"/>
          <w:spacing w:val="-6"/>
        </w:rPr>
        <w:t>退休教職員工、畢業校友、推廣教育中心學員，外借圖書借期一個月，不可辦理續借</w:t>
      </w:r>
      <w:r w:rsidRPr="00E00707">
        <w:rPr>
          <w:rFonts w:ascii="Times New Roman" w:eastAsia="標楷體" w:hAnsi="Times New Roman"/>
          <w:spacing w:val="-4"/>
        </w:rPr>
        <w:t>。</w:t>
      </w:r>
    </w:p>
    <w:p w14:paraId="60A985A3" w14:textId="129089B3" w:rsidR="005232D9" w:rsidRPr="00E00707" w:rsidRDefault="00743409">
      <w:pPr>
        <w:pStyle w:val="a3"/>
        <w:spacing w:line="280" w:lineRule="auto"/>
        <w:ind w:left="1315" w:right="111" w:hanging="480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2"/>
        </w:rPr>
        <w:t>五、</w:t>
      </w:r>
      <w:r w:rsidR="00E00707" w:rsidRPr="00E00707">
        <w:rPr>
          <w:rFonts w:ascii="Times New Roman" w:eastAsia="標楷體" w:hAnsi="Times New Roman" w:hint="eastAsia"/>
          <w:spacing w:val="-2"/>
        </w:rPr>
        <w:t>資料已被他人外借，可辦理預約。預約資料回館，預約人須在圖書館通知後三日內辦理外借手續，逾期則取消優先外借權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6278B81F" w14:textId="77777777" w:rsidR="005232D9" w:rsidRPr="00E00707" w:rsidRDefault="00743409">
      <w:pPr>
        <w:pStyle w:val="a3"/>
        <w:spacing w:before="0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第六條（逾期規定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4C3C6B68" w14:textId="51E1E1FE" w:rsidR="005232D9" w:rsidRPr="00E00707" w:rsidRDefault="00E00707">
      <w:pPr>
        <w:pStyle w:val="a3"/>
        <w:spacing w:before="52" w:line="280" w:lineRule="auto"/>
        <w:ind w:right="282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 w:hint="eastAsia"/>
          <w:spacing w:val="-1"/>
        </w:rPr>
        <w:t>外借圖書資料逾期未還者，每冊每日以新臺幣五元計，最高以新台幣</w:t>
      </w:r>
      <w:r w:rsidRPr="00E00707">
        <w:rPr>
          <w:rFonts w:ascii="Times New Roman" w:eastAsia="標楷體" w:hAnsi="Times New Roman"/>
          <w:spacing w:val="-1"/>
        </w:rPr>
        <w:t>500</w:t>
      </w:r>
      <w:r w:rsidRPr="00E00707">
        <w:rPr>
          <w:rFonts w:ascii="Times New Roman" w:eastAsia="標楷體" w:hAnsi="Times New Roman"/>
          <w:spacing w:val="-1"/>
        </w:rPr>
        <w:t>元為上限。</w:t>
      </w:r>
      <w:r w:rsidRPr="00E00707">
        <w:rPr>
          <w:rFonts w:ascii="Times New Roman" w:eastAsia="標楷體" w:hAnsi="Times New Roman"/>
          <w:spacing w:val="-1"/>
        </w:rPr>
        <w:t xml:space="preserve"> </w:t>
      </w:r>
      <w:r w:rsidRPr="00E00707">
        <w:rPr>
          <w:rFonts w:ascii="Times New Roman" w:eastAsia="標楷體" w:hAnsi="Times New Roman"/>
          <w:spacing w:val="-1"/>
        </w:rPr>
        <w:t>逾期三日內緩罰，逾期第四日起到館辦理還書者，需繳交自逾期第一日起算之積欠滯還金。積欠滯還金期間暫停借閱權利</w:t>
      </w:r>
      <w:r w:rsidR="00743409" w:rsidRPr="00E00707">
        <w:rPr>
          <w:rFonts w:ascii="Times New Roman" w:eastAsia="標楷體" w:hAnsi="Times New Roman"/>
          <w:spacing w:val="-2"/>
        </w:rPr>
        <w:t>。</w:t>
      </w:r>
    </w:p>
    <w:p w14:paraId="44F14F12" w14:textId="77777777" w:rsidR="005232D9" w:rsidRPr="00E00707" w:rsidRDefault="00743409">
      <w:pPr>
        <w:pStyle w:val="a3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第七條（繳還規定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78733AA8" w14:textId="245CFC63" w:rsidR="005232D9" w:rsidRPr="00E00707" w:rsidRDefault="00E00707">
      <w:pPr>
        <w:pStyle w:val="a3"/>
        <w:spacing w:before="53" w:line="280" w:lineRule="auto"/>
        <w:ind w:right="162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 w:hint="eastAsia"/>
          <w:spacing w:val="-2"/>
        </w:rPr>
        <w:t>學期外借圖書資料學生須於期末考前一週辦理還清，才可辦理寒暑假期外借。外借圖書資料如遇圖書館清查或其他特殊原因時，得隨時索回</w:t>
      </w:r>
      <w:r w:rsidR="00743409" w:rsidRPr="00E00707">
        <w:rPr>
          <w:rFonts w:ascii="Times New Roman" w:eastAsia="標楷體" w:hAnsi="Times New Roman"/>
          <w:spacing w:val="-2"/>
        </w:rPr>
        <w:t>。</w:t>
      </w:r>
    </w:p>
    <w:p w14:paraId="779E260E" w14:textId="3FD32456" w:rsidR="005232D9" w:rsidRPr="00E00707" w:rsidRDefault="00743409">
      <w:pPr>
        <w:pStyle w:val="a3"/>
        <w:spacing w:before="0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第八條（個人視</w:t>
      </w:r>
      <w:r w:rsidR="00B55248">
        <w:rPr>
          <w:rFonts w:ascii="Times New Roman" w:eastAsia="標楷體" w:hAnsi="Times New Roman" w:hint="eastAsia"/>
        </w:rPr>
        <w:t>訊</w:t>
      </w:r>
      <w:r w:rsidRPr="00E00707">
        <w:rPr>
          <w:rFonts w:ascii="Times New Roman" w:eastAsia="標楷體" w:hAnsi="Times New Roman"/>
        </w:rPr>
        <w:t>座規定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0926DE00" w14:textId="27FB9125" w:rsidR="005232D9" w:rsidRPr="00E00707" w:rsidRDefault="00E00707">
      <w:pPr>
        <w:pStyle w:val="a3"/>
        <w:spacing w:before="53" w:line="280" w:lineRule="auto"/>
        <w:ind w:left="115" w:right="162" w:firstLine="720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 w:hint="eastAsia"/>
          <w:spacing w:val="-2"/>
        </w:rPr>
        <w:t>個人視</w:t>
      </w:r>
      <w:r w:rsidR="00E544DA">
        <w:rPr>
          <w:rFonts w:ascii="Times New Roman" w:eastAsia="標楷體" w:hAnsi="Times New Roman" w:hint="eastAsia"/>
          <w:spacing w:val="-2"/>
        </w:rPr>
        <w:t>訊</w:t>
      </w:r>
      <w:r w:rsidRPr="00E00707">
        <w:rPr>
          <w:rFonts w:ascii="Times New Roman" w:eastAsia="標楷體" w:hAnsi="Times New Roman" w:hint="eastAsia"/>
          <w:spacing w:val="-2"/>
        </w:rPr>
        <w:t>座使用前，學生及學員須憑學生證及學員借書證向服務台辦理使用登記</w:t>
      </w:r>
      <w:r w:rsidR="00743409" w:rsidRPr="00E00707">
        <w:rPr>
          <w:rFonts w:ascii="Times New Roman" w:eastAsia="標楷體" w:hAnsi="Times New Roman"/>
          <w:spacing w:val="-2"/>
        </w:rPr>
        <w:t>。第九條（視訊設備規定）</w:t>
      </w:r>
    </w:p>
    <w:p w14:paraId="331F63AB" w14:textId="2E5D68F5" w:rsidR="005232D9" w:rsidRPr="00E00707" w:rsidRDefault="00E00707">
      <w:pPr>
        <w:pStyle w:val="a3"/>
        <w:spacing w:before="0" w:line="280" w:lineRule="auto"/>
        <w:ind w:left="115" w:right="1842" w:firstLine="720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 w:hint="eastAsia"/>
          <w:spacing w:val="-2"/>
        </w:rPr>
        <w:t>電腦或視</w:t>
      </w:r>
      <w:r w:rsidR="00E544DA">
        <w:rPr>
          <w:rFonts w:ascii="Times New Roman" w:eastAsia="標楷體" w:hAnsi="Times New Roman" w:hint="eastAsia"/>
          <w:spacing w:val="-2"/>
        </w:rPr>
        <w:t>聽</w:t>
      </w:r>
      <w:r w:rsidRPr="00E00707">
        <w:rPr>
          <w:rFonts w:ascii="Times New Roman" w:eastAsia="標楷體" w:hAnsi="Times New Roman" w:hint="eastAsia"/>
          <w:spacing w:val="-2"/>
        </w:rPr>
        <w:t>設備應先參閱使用方法或接受服務人員指導後使用之</w:t>
      </w:r>
      <w:r w:rsidR="00743409" w:rsidRPr="00E00707">
        <w:rPr>
          <w:rFonts w:ascii="Times New Roman" w:eastAsia="標楷體" w:hAnsi="Times New Roman"/>
          <w:spacing w:val="-2"/>
        </w:rPr>
        <w:t>。第十條（視訊設備使用中故障規定）</w:t>
      </w:r>
    </w:p>
    <w:p w14:paraId="563F5D67" w14:textId="6E2A58C9" w:rsidR="005232D9" w:rsidRPr="00E00707" w:rsidRDefault="00E00707">
      <w:pPr>
        <w:pStyle w:val="a3"/>
        <w:spacing w:line="280" w:lineRule="auto"/>
        <w:ind w:left="115" w:right="882" w:firstLine="720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 w:hint="eastAsia"/>
          <w:spacing w:val="-2"/>
        </w:rPr>
        <w:t>電腦或視聽設備如遇任何異常或故障時，應立即停止使用並通知服務人員</w:t>
      </w:r>
      <w:r w:rsidR="00743409" w:rsidRPr="00E00707">
        <w:rPr>
          <w:rFonts w:ascii="Times New Roman" w:eastAsia="標楷體" w:hAnsi="Times New Roman"/>
          <w:spacing w:val="-2"/>
        </w:rPr>
        <w:t>。第十一條（非館藏視聽資料規定）</w:t>
      </w:r>
    </w:p>
    <w:p w14:paraId="57EF20CB" w14:textId="2E2297CC" w:rsidR="005232D9" w:rsidRPr="00E00707" w:rsidRDefault="00E00707">
      <w:pPr>
        <w:pStyle w:val="a3"/>
        <w:spacing w:line="280" w:lineRule="auto"/>
        <w:ind w:right="162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 w:hint="eastAsia"/>
          <w:spacing w:val="-2"/>
        </w:rPr>
        <w:t>閱聽視聽資料以館藏為原則，非本館典藏之視聽資料，使用人需負責其版權之合法及內容品質之優良</w:t>
      </w:r>
      <w:r w:rsidR="00743409" w:rsidRPr="00E00707">
        <w:rPr>
          <w:rFonts w:ascii="Times New Roman" w:eastAsia="標楷體" w:hAnsi="Times New Roman"/>
          <w:spacing w:val="-2"/>
        </w:rPr>
        <w:t>。</w:t>
      </w:r>
    </w:p>
    <w:p w14:paraId="0BC9E690" w14:textId="77777777" w:rsidR="005232D9" w:rsidRPr="00E00707" w:rsidRDefault="00743409">
      <w:pPr>
        <w:pStyle w:val="a3"/>
        <w:spacing w:before="0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第十二條（團體視聽室預約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5B9EDB7B" w14:textId="28CF808E" w:rsidR="005232D9" w:rsidRPr="00E00707" w:rsidRDefault="00E00707">
      <w:pPr>
        <w:pStyle w:val="a3"/>
        <w:spacing w:before="53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 w:hint="eastAsia"/>
          <w:spacing w:val="-1"/>
        </w:rPr>
        <w:t>團體視聽室預約規定如下：</w:t>
      </w:r>
    </w:p>
    <w:p w14:paraId="7856EE39" w14:textId="654E482D" w:rsidR="005232D9" w:rsidRPr="00E00707" w:rsidRDefault="00743409">
      <w:pPr>
        <w:pStyle w:val="a3"/>
        <w:spacing w:before="52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1"/>
        </w:rPr>
        <w:t>一、</w:t>
      </w:r>
      <w:r w:rsidRPr="00743409">
        <w:rPr>
          <w:rFonts w:ascii="Times New Roman" w:eastAsia="標楷體" w:hAnsi="Times New Roman" w:hint="eastAsia"/>
          <w:spacing w:val="-1"/>
        </w:rPr>
        <w:t>正課預約者應於使用前辦理場地預約登記</w:t>
      </w:r>
      <w:r w:rsidRPr="00E00707">
        <w:rPr>
          <w:rFonts w:ascii="Times New Roman" w:eastAsia="標楷體" w:hAnsi="Times New Roman"/>
          <w:spacing w:val="-1"/>
        </w:rPr>
        <w:t>。</w:t>
      </w:r>
    </w:p>
    <w:p w14:paraId="39FDFA2B" w14:textId="53EBB543" w:rsidR="005232D9" w:rsidRPr="00E00707" w:rsidRDefault="00743409">
      <w:pPr>
        <w:pStyle w:val="a3"/>
        <w:spacing w:before="53" w:line="280" w:lineRule="auto"/>
        <w:ind w:left="1389" w:right="253" w:hanging="564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2"/>
        </w:rPr>
        <w:t>二、</w:t>
      </w:r>
      <w:r w:rsidRPr="00743409">
        <w:rPr>
          <w:rFonts w:ascii="Times New Roman" w:eastAsia="標楷體" w:hAnsi="Times New Roman"/>
          <w:spacing w:val="-2"/>
        </w:rPr>
        <w:t>活動預約者，應於使用前經主辦單位主管或輔導人員簽准後，憑核准文件辦理場地預約登記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5F730807" w14:textId="77777777" w:rsidR="005232D9" w:rsidRPr="00E00707" w:rsidRDefault="00743409">
      <w:pPr>
        <w:pStyle w:val="a3"/>
        <w:spacing w:before="0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第十三條（團體視聽室人數規定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5B07EE86" w14:textId="39926993" w:rsidR="005232D9" w:rsidRPr="00E00707" w:rsidRDefault="00743409">
      <w:pPr>
        <w:pStyle w:val="a3"/>
        <w:spacing w:before="53" w:line="280" w:lineRule="auto"/>
        <w:ind w:left="115" w:right="4242" w:firstLine="720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2"/>
        </w:rPr>
        <w:t>團體視聽室每次使用人數不得超過座位數</w:t>
      </w:r>
      <w:r w:rsidRPr="00E00707">
        <w:rPr>
          <w:rFonts w:ascii="Times New Roman" w:eastAsia="標楷體" w:hAnsi="Times New Roman"/>
          <w:spacing w:val="-2"/>
        </w:rPr>
        <w:t>。第十四條（使用限制）</w:t>
      </w:r>
    </w:p>
    <w:p w14:paraId="5A567FCB" w14:textId="343FCB91" w:rsidR="005232D9" w:rsidRPr="00E00707" w:rsidRDefault="00743409">
      <w:pPr>
        <w:pStyle w:val="a3"/>
        <w:spacing w:line="280" w:lineRule="auto"/>
        <w:ind w:right="162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2"/>
        </w:rPr>
        <w:t>進入圖書館內應保持安靜及衣履整潔，不得大聲談笑，並將手機等行動通訊設備改為靜音，嚴禁吸煙及在書庫內飲食。紙屑及廢棄物等應丟置垃圾桶內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437164EA" w14:textId="77777777" w:rsidR="005232D9" w:rsidRPr="00E00707" w:rsidRDefault="005232D9">
      <w:pPr>
        <w:pStyle w:val="a3"/>
        <w:spacing w:line="280" w:lineRule="auto"/>
        <w:rPr>
          <w:rFonts w:ascii="Times New Roman" w:eastAsia="標楷體" w:hAnsi="Times New Roman"/>
        </w:rPr>
        <w:sectPr w:rsidR="005232D9" w:rsidRPr="00E00707">
          <w:pgSz w:w="11910" w:h="16840"/>
          <w:pgMar w:top="820" w:right="1133" w:bottom="280" w:left="1133" w:header="720" w:footer="720" w:gutter="0"/>
          <w:cols w:space="720"/>
        </w:sectPr>
      </w:pPr>
    </w:p>
    <w:p w14:paraId="70393A80" w14:textId="77777777" w:rsidR="005232D9" w:rsidRPr="00E00707" w:rsidRDefault="00743409">
      <w:pPr>
        <w:pStyle w:val="a3"/>
        <w:spacing w:before="25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lastRenderedPageBreak/>
        <w:t>第十五條（賠償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5E862401" w14:textId="51B66F68" w:rsidR="005232D9" w:rsidRPr="00E00707" w:rsidRDefault="00743409">
      <w:pPr>
        <w:pStyle w:val="a3"/>
        <w:spacing w:before="53" w:line="280" w:lineRule="auto"/>
        <w:ind w:right="162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2"/>
        </w:rPr>
        <w:t>圖書資料如有遺失或污損，借用人須負責賠償原件，如原件無法購得，應以相同類別與類型之新版資料辦理賠償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5B201C98" w14:textId="394A6196" w:rsidR="005232D9" w:rsidRPr="00E00707" w:rsidRDefault="00743409">
      <w:pPr>
        <w:pStyle w:val="a3"/>
        <w:spacing w:line="280" w:lineRule="auto"/>
        <w:ind w:right="282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5"/>
        </w:rPr>
        <w:t>讀者於確認應賠償後，應於</w:t>
      </w:r>
      <w:r w:rsidRPr="00743409">
        <w:rPr>
          <w:rFonts w:ascii="Times New Roman" w:eastAsia="標楷體" w:hAnsi="Times New Roman"/>
          <w:spacing w:val="-5"/>
        </w:rPr>
        <w:t>14</w:t>
      </w:r>
      <w:r w:rsidRPr="00743409">
        <w:rPr>
          <w:rFonts w:ascii="Times New Roman" w:eastAsia="標楷體" w:hAnsi="Times New Roman"/>
          <w:spacing w:val="-5"/>
        </w:rPr>
        <w:t>天內完成賠償手續，逾期未賠償者除賠償外，應按本規定第六條逾期規定辦理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79F5D213" w14:textId="77777777" w:rsidR="005232D9" w:rsidRPr="00E00707" w:rsidRDefault="00743409">
      <w:pPr>
        <w:pStyle w:val="a3"/>
        <w:spacing w:before="0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第十六條（離校與期初借書規定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66892174" w14:textId="398071AC" w:rsidR="005232D9" w:rsidRPr="00E00707" w:rsidRDefault="00743409">
      <w:pPr>
        <w:pStyle w:val="a3"/>
        <w:spacing w:before="53" w:line="280" w:lineRule="auto"/>
        <w:ind w:right="162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2"/>
        </w:rPr>
        <w:t>教職員工及在校學生離校前，須還清外借之圖書資料及滯還金。新學期開始，學生須先還清寒暑假期外借之圖書資料，才可辦理學期外借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35D55767" w14:textId="77777777" w:rsidR="005232D9" w:rsidRPr="00E00707" w:rsidRDefault="00743409">
      <w:pPr>
        <w:pStyle w:val="a3"/>
        <w:spacing w:before="0"/>
        <w:ind w:left="1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第十七條（保證金</w:t>
      </w:r>
      <w:r w:rsidRPr="00E00707">
        <w:rPr>
          <w:rFonts w:ascii="Times New Roman" w:eastAsia="標楷體" w:hAnsi="Times New Roman"/>
          <w:spacing w:val="-10"/>
        </w:rPr>
        <w:t>）</w:t>
      </w:r>
    </w:p>
    <w:p w14:paraId="5340888E" w14:textId="38790826" w:rsidR="005232D9" w:rsidRPr="00E00707" w:rsidRDefault="00743409">
      <w:pPr>
        <w:pStyle w:val="a3"/>
        <w:spacing w:before="52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2"/>
        </w:rPr>
        <w:t>退休教職員工、兼任教師、畢業校友申請辦理外借圖書權利，須繳納保證金</w:t>
      </w:r>
      <w:r w:rsidRPr="00743409">
        <w:rPr>
          <w:rFonts w:ascii="Times New Roman" w:eastAsia="標楷體" w:hAnsi="Times New Roman"/>
          <w:spacing w:val="-2"/>
        </w:rPr>
        <w:t>2,000</w:t>
      </w:r>
      <w:r w:rsidRPr="00743409">
        <w:rPr>
          <w:rFonts w:ascii="Times New Roman" w:eastAsia="標楷體" w:hAnsi="Times New Roman"/>
          <w:spacing w:val="-2"/>
        </w:rPr>
        <w:t>元。推廣教育中心學員申請辦理外借圖書權利，須繳納保證金</w:t>
      </w:r>
      <w:r w:rsidRPr="00743409">
        <w:rPr>
          <w:rFonts w:ascii="Times New Roman" w:eastAsia="標楷體" w:hAnsi="Times New Roman"/>
          <w:spacing w:val="-2"/>
        </w:rPr>
        <w:t>3,000</w:t>
      </w:r>
      <w:r w:rsidRPr="00743409">
        <w:rPr>
          <w:rFonts w:ascii="Times New Roman" w:eastAsia="標楷體" w:hAnsi="Times New Roman"/>
          <w:spacing w:val="-2"/>
        </w:rPr>
        <w:t>元</w:t>
      </w:r>
      <w:r w:rsidRPr="00E00707">
        <w:rPr>
          <w:rFonts w:ascii="Times New Roman" w:eastAsia="標楷體" w:hAnsi="Times New Roman"/>
          <w:spacing w:val="-5"/>
        </w:rPr>
        <w:t>。</w:t>
      </w:r>
    </w:p>
    <w:p w14:paraId="6DC3A2D3" w14:textId="5A990CA4" w:rsidR="005232D9" w:rsidRPr="00E00707" w:rsidRDefault="00743409">
      <w:pPr>
        <w:pStyle w:val="a3"/>
        <w:spacing w:before="53" w:line="280" w:lineRule="auto"/>
        <w:ind w:right="162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2"/>
        </w:rPr>
        <w:t>退休教職員工、兼任教師、畢業校友、推廣教育中心學員申請終止外借圖書權利，需繳還借書證及清還外借圖書，保證金將扣除所有滯還金後無息退還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054A606F" w14:textId="4D3FB908" w:rsidR="005232D9" w:rsidRPr="00E00707" w:rsidRDefault="00743409">
      <w:pPr>
        <w:pStyle w:val="a3"/>
        <w:spacing w:line="280" w:lineRule="auto"/>
        <w:ind w:right="162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2"/>
        </w:rPr>
        <w:t>榮膺本校傑出校友者，自當選年起免收保證金二年，並由本校研究發展處代為申請借書證及發給事宜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11622578" w14:textId="35354A89" w:rsidR="005232D9" w:rsidRPr="00E00707" w:rsidRDefault="00743409">
      <w:pPr>
        <w:pStyle w:val="a3"/>
        <w:spacing w:before="0" w:line="280" w:lineRule="auto"/>
        <w:ind w:left="115" w:right="1842" w:firstLine="720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3"/>
        </w:rPr>
        <w:t>六個月內申請及終止外借圖書權利，需繳納手續費新台幣</w:t>
      </w:r>
      <w:r w:rsidRPr="00743409">
        <w:rPr>
          <w:rFonts w:ascii="Times New Roman" w:eastAsia="標楷體" w:hAnsi="Times New Roman"/>
          <w:spacing w:val="-3"/>
        </w:rPr>
        <w:t>100</w:t>
      </w:r>
      <w:r w:rsidRPr="00743409">
        <w:rPr>
          <w:rFonts w:ascii="Times New Roman" w:eastAsia="標楷體" w:hAnsi="Times New Roman"/>
          <w:spacing w:val="-3"/>
        </w:rPr>
        <w:t>元</w:t>
      </w:r>
      <w:r w:rsidRPr="00E00707">
        <w:rPr>
          <w:rFonts w:ascii="Times New Roman" w:eastAsia="標楷體" w:hAnsi="Times New Roman"/>
        </w:rPr>
        <w:t>。</w:t>
      </w:r>
      <w:r w:rsidRPr="00E00707">
        <w:rPr>
          <w:rFonts w:ascii="Times New Roman" w:eastAsia="標楷體" w:hAnsi="Times New Roman"/>
          <w:spacing w:val="-2"/>
        </w:rPr>
        <w:t>第十八條（電子資源合理使用規範）</w:t>
      </w:r>
    </w:p>
    <w:p w14:paraId="7D442756" w14:textId="22CCA250" w:rsidR="005232D9" w:rsidRPr="00E00707" w:rsidRDefault="00743409">
      <w:pPr>
        <w:pStyle w:val="a3"/>
        <w:spacing w:before="0" w:line="280" w:lineRule="auto"/>
        <w:ind w:right="402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2"/>
        </w:rPr>
        <w:t>凡本校所訂購之電子資源，皆須於授權範圍內合理使用，使用人之權利與義務如下</w:t>
      </w:r>
      <w:r w:rsidRPr="00E00707">
        <w:rPr>
          <w:rFonts w:ascii="Times New Roman" w:eastAsia="標楷體" w:hAnsi="Times New Roman"/>
          <w:spacing w:val="-6"/>
        </w:rPr>
        <w:t>：</w:t>
      </w:r>
    </w:p>
    <w:p w14:paraId="3AA5F7AB" w14:textId="10286670" w:rsidR="005232D9" w:rsidRPr="00E00707" w:rsidRDefault="00743409">
      <w:pPr>
        <w:pStyle w:val="a3"/>
        <w:spacing w:line="280" w:lineRule="auto"/>
        <w:ind w:left="1795" w:right="110" w:hanging="480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6"/>
        </w:rPr>
        <w:t>一、使用權利：</w:t>
      </w:r>
      <w:r w:rsidRPr="00743409">
        <w:rPr>
          <w:rFonts w:ascii="Times New Roman" w:eastAsia="標楷體" w:hAnsi="Times New Roman" w:hint="eastAsia"/>
          <w:spacing w:val="-6"/>
        </w:rPr>
        <w:t>檢索授權本校之電子資源涵蓋電子資料庫、電子期刊、電子書、線上學習系統、題庫系統及網路教學課程等型態</w:t>
      </w:r>
      <w:r w:rsidRPr="00E00707">
        <w:rPr>
          <w:rFonts w:ascii="Times New Roman" w:eastAsia="標楷體" w:hAnsi="Times New Roman"/>
          <w:spacing w:val="-2"/>
        </w:rPr>
        <w:t>。</w:t>
      </w:r>
    </w:p>
    <w:p w14:paraId="0C1B247B" w14:textId="77777777" w:rsidR="005232D9" w:rsidRPr="00E00707" w:rsidRDefault="00743409">
      <w:pPr>
        <w:pStyle w:val="a3"/>
        <w:ind w:left="131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2"/>
        </w:rPr>
        <w:t>二、使用義務：</w:t>
      </w:r>
    </w:p>
    <w:p w14:paraId="08532F7F" w14:textId="372F5B24" w:rsidR="005232D9" w:rsidRPr="00E00707" w:rsidRDefault="00743409">
      <w:pPr>
        <w:pStyle w:val="a3"/>
        <w:spacing w:before="52"/>
        <w:ind w:left="179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（一）</w:t>
      </w:r>
      <w:r w:rsidRPr="00743409">
        <w:rPr>
          <w:rFonts w:ascii="Times New Roman" w:eastAsia="標楷體" w:hAnsi="Times New Roman" w:hint="eastAsia"/>
          <w:spacing w:val="-1"/>
        </w:rPr>
        <w:t>不得將密碼告知非本校教職員生</w:t>
      </w:r>
      <w:r w:rsidRPr="00E00707">
        <w:rPr>
          <w:rFonts w:ascii="Times New Roman" w:eastAsia="標楷體" w:hAnsi="Times New Roman"/>
          <w:spacing w:val="-1"/>
        </w:rPr>
        <w:t>。</w:t>
      </w:r>
    </w:p>
    <w:p w14:paraId="7A51C013" w14:textId="7C53717B" w:rsidR="005232D9" w:rsidRPr="00E00707" w:rsidRDefault="00743409">
      <w:pPr>
        <w:pStyle w:val="a3"/>
        <w:spacing w:before="53"/>
        <w:ind w:left="1795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</w:rPr>
        <w:t>（二）</w:t>
      </w:r>
      <w:r w:rsidRPr="00743409">
        <w:rPr>
          <w:rFonts w:ascii="Times New Roman" w:eastAsia="標楷體" w:hAnsi="Times New Roman" w:hint="eastAsia"/>
          <w:spacing w:val="-1"/>
        </w:rPr>
        <w:t>不得利用機器、程式非法進入或破壞資料庫</w:t>
      </w:r>
      <w:r w:rsidRPr="00E00707">
        <w:rPr>
          <w:rFonts w:ascii="Times New Roman" w:eastAsia="標楷體" w:hAnsi="Times New Roman"/>
          <w:spacing w:val="-1"/>
        </w:rPr>
        <w:t>。</w:t>
      </w:r>
    </w:p>
    <w:p w14:paraId="2D4287CC" w14:textId="62DCD57E" w:rsidR="005232D9" w:rsidRPr="00E00707" w:rsidRDefault="00743409">
      <w:pPr>
        <w:pStyle w:val="a3"/>
        <w:spacing w:before="52" w:line="280" w:lineRule="auto"/>
        <w:ind w:left="115" w:right="3284" w:firstLine="1679"/>
        <w:rPr>
          <w:rFonts w:ascii="Times New Roman" w:eastAsia="標楷體" w:hAnsi="Times New Roman"/>
        </w:rPr>
      </w:pPr>
      <w:r w:rsidRPr="00E00707">
        <w:rPr>
          <w:rFonts w:ascii="Times New Roman" w:eastAsia="標楷體" w:hAnsi="Times New Roman"/>
          <w:spacing w:val="-2"/>
        </w:rPr>
        <w:t>（三）</w:t>
      </w:r>
      <w:r w:rsidRPr="00743409">
        <w:rPr>
          <w:rFonts w:ascii="Times New Roman" w:eastAsia="標楷體" w:hAnsi="Times New Roman" w:hint="eastAsia"/>
          <w:spacing w:val="-2"/>
        </w:rPr>
        <w:t>不得有任何侵權或違法之使用行為</w:t>
      </w:r>
      <w:r w:rsidRPr="00E00707">
        <w:rPr>
          <w:rFonts w:ascii="Times New Roman" w:eastAsia="標楷體" w:hAnsi="Times New Roman"/>
          <w:spacing w:val="-2"/>
        </w:rPr>
        <w:t>。第十九條（規定之修訂）</w:t>
      </w:r>
    </w:p>
    <w:p w14:paraId="6C60705A" w14:textId="1F5061F2" w:rsidR="005232D9" w:rsidRPr="00E00707" w:rsidRDefault="00743409">
      <w:pPr>
        <w:pStyle w:val="a3"/>
        <w:rPr>
          <w:rFonts w:ascii="Times New Roman" w:eastAsia="標楷體" w:hAnsi="Times New Roman"/>
        </w:rPr>
      </w:pPr>
      <w:r w:rsidRPr="00743409">
        <w:rPr>
          <w:rFonts w:ascii="Times New Roman" w:eastAsia="標楷體" w:hAnsi="Times New Roman" w:hint="eastAsia"/>
          <w:spacing w:val="-1"/>
        </w:rPr>
        <w:t>本規定經行政會議討論及校務會議通過，由校長核定後公布實施，修正時亦同。</w:t>
      </w:r>
    </w:p>
    <w:sectPr w:rsidR="005232D9" w:rsidRPr="00E00707">
      <w:pgSz w:w="11910" w:h="16840"/>
      <w:pgMar w:top="8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D9"/>
    <w:rsid w:val="005232D9"/>
    <w:rsid w:val="00743409"/>
    <w:rsid w:val="00B55248"/>
    <w:rsid w:val="00E00707"/>
    <w:rsid w:val="00E5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F270"/>
  <w15:docId w15:val="{E8D1F14E-68D8-4A73-875E-86B39E68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3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谷麗娟 </dc:creator>
  <cp:lastModifiedBy>陳淑珍 [sarachen]</cp:lastModifiedBy>
  <cp:revision>3</cp:revision>
  <dcterms:created xsi:type="dcterms:W3CDTF">2025-09-11T06:56:00Z</dcterms:created>
  <dcterms:modified xsi:type="dcterms:W3CDTF">2025-09-11T07:36:00Z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2019</vt:lpwstr>
  </property>
</Properties>
</file>